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A2AE2" w:rsidTr="008B7533">
        <w:tc>
          <w:tcPr>
            <w:tcW w:w="4785" w:type="dxa"/>
          </w:tcPr>
          <w:p w:rsidR="002A2AE2" w:rsidRDefault="002A2AE2" w:rsidP="002A2AE2">
            <w:pPr>
              <w:wordWrap w:val="0"/>
              <w:autoSpaceDN w:val="0"/>
              <w:snapToGrid w:val="0"/>
              <w:spacing w:line="290" w:lineRule="atLeast"/>
              <w:jc w:val="center"/>
              <w:rPr>
                <w:rFonts w:ascii="한컴바탕" w:eastAsia="한컴바탕" w:hAnsi="한컴바탕" w:cs="한컴바탕" w:hint="eastAsia"/>
                <w:b/>
                <w:sz w:val="26"/>
                <w:szCs w:val="26"/>
                <w:lang w:eastAsia="ko-KR"/>
              </w:rPr>
            </w:pPr>
            <w:r>
              <w:rPr>
                <w:rFonts w:ascii="한컴바탕" w:eastAsia="한컴바탕" w:hAnsi="한컴바탕" w:cs="한컴바탕" w:hint="eastAsia"/>
                <w:b/>
                <w:sz w:val="26"/>
                <w:szCs w:val="26"/>
                <w:lang w:eastAsia="ko-KR"/>
              </w:rPr>
              <w:t xml:space="preserve">2.3.1 </w:t>
            </w:r>
            <w:r w:rsidRPr="002A2AE2">
              <w:rPr>
                <w:rFonts w:ascii="한컴바탕" w:eastAsia="한컴바탕" w:hAnsi="한컴바탕" w:cs="한컴바탕" w:hint="eastAsia"/>
                <w:b/>
                <w:sz w:val="26"/>
                <w:szCs w:val="26"/>
                <w:lang w:eastAsia="ko-KR"/>
              </w:rPr>
              <w:t xml:space="preserve">&lt;풍력발전소 공정건설용지 및 환경보호 관리 임시방법&gt; 발표에 </w:t>
            </w:r>
          </w:p>
          <w:p w:rsidR="002A2AE2" w:rsidRPr="002A2AE2" w:rsidRDefault="002A2AE2" w:rsidP="002A2AE2">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2A2AE2">
              <w:rPr>
                <w:rFonts w:ascii="한컴바탕" w:eastAsia="한컴바탕" w:hAnsi="한컴바탕" w:cs="한컴바탕" w:hint="eastAsia"/>
                <w:b/>
                <w:sz w:val="26"/>
                <w:szCs w:val="26"/>
                <w:lang w:eastAsia="ko-KR"/>
              </w:rPr>
              <w:t>관한 통지</w:t>
            </w:r>
          </w:p>
          <w:p w:rsidR="002A2AE2" w:rsidRPr="002A2AE2" w:rsidRDefault="002A2AE2" w:rsidP="002A2AE2">
            <w:pPr>
              <w:wordWrap w:val="0"/>
              <w:autoSpaceDN w:val="0"/>
              <w:snapToGrid w:val="0"/>
              <w:spacing w:line="290" w:lineRule="atLeast"/>
              <w:jc w:val="center"/>
              <w:rPr>
                <w:rFonts w:ascii="한컴바탕" w:eastAsia="한컴바탕" w:hAnsi="한컴바탕" w:cs="한컴바탕" w:hint="eastAsia"/>
                <w:szCs w:val="21"/>
                <w:lang w:eastAsia="ko-KR"/>
              </w:rPr>
            </w:pPr>
            <w:r w:rsidRPr="002A2AE2">
              <w:rPr>
                <w:rFonts w:ascii="한컴바탕" w:eastAsia="한컴바탕" w:hAnsi="한컴바탕" w:cs="한컴바탕" w:hint="eastAsia"/>
                <w:szCs w:val="21"/>
                <w:lang w:eastAsia="ko-KR"/>
              </w:rPr>
              <w:t>발개능원〔2005〕1511호</w:t>
            </w:r>
          </w:p>
          <w:p w:rsidR="002A2AE2" w:rsidRDefault="002A2AE2" w:rsidP="002A2AE2">
            <w:pPr>
              <w:wordWrap w:val="0"/>
              <w:autoSpaceDN w:val="0"/>
              <w:snapToGrid w:val="0"/>
              <w:spacing w:line="290" w:lineRule="atLeast"/>
              <w:rPr>
                <w:rFonts w:ascii="한컴바탕" w:eastAsia="한컴바탕" w:hAnsi="한컴바탕" w:cs="한컴바탕" w:hint="eastAsia"/>
                <w:szCs w:val="21"/>
              </w:rPr>
            </w:pPr>
          </w:p>
          <w:p w:rsidR="0015119B" w:rsidRPr="002A2AE2" w:rsidRDefault="0015119B" w:rsidP="002A2AE2">
            <w:pPr>
              <w:wordWrap w:val="0"/>
              <w:autoSpaceDN w:val="0"/>
              <w:snapToGrid w:val="0"/>
              <w:spacing w:line="290" w:lineRule="atLeast"/>
              <w:rPr>
                <w:rFonts w:ascii="한컴바탕" w:eastAsia="한컴바탕" w:hAnsi="한컴바탕" w:cs="한컴바탕" w:hint="eastAsia"/>
                <w:szCs w:val="21"/>
              </w:rPr>
            </w:pPr>
          </w:p>
          <w:p w:rsidR="002A2AE2" w:rsidRPr="002A2AE2" w:rsidRDefault="002A2AE2" w:rsidP="002A2AE2">
            <w:pPr>
              <w:wordWrap w:val="0"/>
              <w:autoSpaceDN w:val="0"/>
              <w:snapToGrid w:val="0"/>
              <w:spacing w:line="290" w:lineRule="atLeast"/>
              <w:rPr>
                <w:rFonts w:ascii="한컴바탕" w:eastAsia="한컴바탕" w:hAnsi="한컴바탕" w:cs="한컴바탕" w:hint="eastAsia"/>
                <w:szCs w:val="21"/>
                <w:lang w:eastAsia="ko-KR"/>
              </w:rPr>
            </w:pPr>
            <w:r w:rsidRPr="002A2AE2">
              <w:rPr>
                <w:rFonts w:ascii="한컴바탕" w:eastAsia="한컴바탕" w:hAnsi="한컴바탕" w:cs="한컴바탕" w:hint="eastAsia"/>
                <w:szCs w:val="21"/>
                <w:lang w:eastAsia="ko-KR"/>
              </w:rPr>
              <w:t xml:space="preserve">각 성, 자치구, 직할시, 계획단열시, 신강생산건설병단 발전개혁위원회, 국토자원청(국), 환경보호국(청): </w:t>
            </w:r>
          </w:p>
          <w:p w:rsidR="002A2AE2" w:rsidRPr="0015119B" w:rsidRDefault="002A2AE2" w:rsidP="0015119B">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sidRPr="0015119B">
              <w:rPr>
                <w:rFonts w:ascii="한컴바탕" w:eastAsia="한컴바탕" w:hAnsi="한컴바탕" w:cs="한컴바탕" w:hint="eastAsia"/>
                <w:spacing w:val="-12"/>
                <w:szCs w:val="21"/>
                <w:lang w:eastAsia="ko-KR"/>
              </w:rPr>
              <w:t>&lt;중화인민공화국 재생에너지법&gt;을 철저하게 시행하고 우리나라의 풍력발전을 적극적으로 지원 및 촉진할 뿐만 아니라 풍력발전소 개발 건설을 규범화하고 가속화하며 사회경제의 지속가능한 발전을 촉진하기 위하여 국가발전개혁위원회는 국토자원부 및 국가환경보호총국과 공동으로 &lt;풍력발전소 공정건설용지 및 환경보호 관리 임시방법&gt;을 제정하여 이를 지금 발표하니 성실하게 철저히 수행하여 주길 바란다.</w:t>
            </w:r>
          </w:p>
          <w:p w:rsidR="002A2AE2" w:rsidRPr="002A2AE2" w:rsidRDefault="002A2AE2" w:rsidP="002A2AE2">
            <w:pPr>
              <w:wordWrap w:val="0"/>
              <w:autoSpaceDN w:val="0"/>
              <w:snapToGrid w:val="0"/>
              <w:spacing w:line="290" w:lineRule="atLeast"/>
              <w:rPr>
                <w:rFonts w:ascii="한컴바탕" w:eastAsia="한컴바탕" w:hAnsi="한컴바탕" w:cs="한컴바탕" w:hint="eastAsia"/>
                <w:szCs w:val="21"/>
                <w:lang w:eastAsia="ko-KR"/>
              </w:rPr>
            </w:pPr>
          </w:p>
          <w:p w:rsidR="002A2AE2" w:rsidRPr="002A2AE2" w:rsidRDefault="002A2AE2" w:rsidP="002A2AE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2A2AE2">
              <w:rPr>
                <w:rFonts w:ascii="한컴바탕" w:eastAsia="한컴바탕" w:hAnsi="한컴바탕" w:cs="한컴바탕" w:hint="eastAsia"/>
                <w:szCs w:val="21"/>
                <w:lang w:eastAsia="ko-KR"/>
              </w:rPr>
              <w:t>첨부문건: &lt;풍력발전소 공정건설용지 및 환경보호 관리 임시방법&gt;</w:t>
            </w:r>
          </w:p>
          <w:p w:rsidR="002A2AE2" w:rsidRPr="002A2AE2" w:rsidRDefault="002A2AE2" w:rsidP="002A2AE2">
            <w:pPr>
              <w:wordWrap w:val="0"/>
              <w:autoSpaceDN w:val="0"/>
              <w:snapToGrid w:val="0"/>
              <w:spacing w:line="290" w:lineRule="atLeast"/>
              <w:rPr>
                <w:rFonts w:ascii="한컴바탕" w:eastAsia="한컴바탕" w:hAnsi="한컴바탕" w:cs="한컴바탕" w:hint="eastAsia"/>
                <w:szCs w:val="21"/>
                <w:lang w:eastAsia="ko-KR"/>
              </w:rPr>
            </w:pPr>
          </w:p>
          <w:p w:rsidR="002A2AE2" w:rsidRPr="002A2AE2" w:rsidRDefault="002A2AE2" w:rsidP="002A2AE2">
            <w:pPr>
              <w:wordWrap w:val="0"/>
              <w:autoSpaceDN w:val="0"/>
              <w:snapToGrid w:val="0"/>
              <w:spacing w:line="290" w:lineRule="atLeast"/>
              <w:jc w:val="right"/>
              <w:rPr>
                <w:rFonts w:ascii="한컴바탕" w:eastAsia="한컴바탕" w:hAnsi="한컴바탕" w:cs="한컴바탕" w:hint="eastAsia"/>
                <w:szCs w:val="21"/>
                <w:lang w:eastAsia="ko-KR"/>
              </w:rPr>
            </w:pPr>
            <w:r w:rsidRPr="002A2AE2">
              <w:rPr>
                <w:rFonts w:ascii="한컴바탕" w:eastAsia="한컴바탕" w:hAnsi="한컴바탕" w:cs="한컴바탕" w:hint="eastAsia"/>
                <w:szCs w:val="21"/>
                <w:lang w:eastAsia="ko-KR"/>
              </w:rPr>
              <w:t>국가발전개혁위원회</w:t>
            </w:r>
          </w:p>
          <w:p w:rsidR="002A2AE2" w:rsidRPr="002A2AE2" w:rsidRDefault="002A2AE2" w:rsidP="002A2AE2">
            <w:pPr>
              <w:wordWrap w:val="0"/>
              <w:autoSpaceDN w:val="0"/>
              <w:snapToGrid w:val="0"/>
              <w:spacing w:line="290" w:lineRule="atLeast"/>
              <w:jc w:val="right"/>
              <w:rPr>
                <w:rFonts w:ascii="한컴바탕" w:eastAsia="한컴바탕" w:hAnsi="한컴바탕" w:cs="한컴바탕" w:hint="eastAsia"/>
                <w:szCs w:val="21"/>
                <w:lang w:eastAsia="ko-KR"/>
              </w:rPr>
            </w:pPr>
            <w:r w:rsidRPr="002A2AE2">
              <w:rPr>
                <w:rFonts w:ascii="한컴바탕" w:eastAsia="한컴바탕" w:hAnsi="한컴바탕" w:cs="한컴바탕" w:hint="eastAsia"/>
                <w:szCs w:val="21"/>
                <w:lang w:eastAsia="ko-KR"/>
              </w:rPr>
              <w:t>국토자원부</w:t>
            </w:r>
          </w:p>
          <w:p w:rsidR="002A2AE2" w:rsidRPr="002A2AE2" w:rsidRDefault="002A2AE2" w:rsidP="0015119B">
            <w:pPr>
              <w:wordWrap w:val="0"/>
              <w:autoSpaceDN w:val="0"/>
              <w:snapToGrid w:val="0"/>
              <w:spacing w:line="290" w:lineRule="atLeast"/>
              <w:jc w:val="right"/>
              <w:rPr>
                <w:rFonts w:ascii="한컴바탕" w:eastAsia="한컴바탕" w:hAnsi="한컴바탕" w:cs="한컴바탕" w:hint="eastAsia"/>
                <w:szCs w:val="21"/>
              </w:rPr>
            </w:pPr>
            <w:r w:rsidRPr="002A2AE2">
              <w:rPr>
                <w:rFonts w:ascii="한컴바탕" w:eastAsia="한컴바탕" w:hAnsi="한컴바탕" w:cs="한컴바탕" w:hint="eastAsia"/>
                <w:szCs w:val="21"/>
                <w:lang w:eastAsia="ko-KR"/>
              </w:rPr>
              <w:t>국가환경보호총국</w:t>
            </w:r>
          </w:p>
          <w:p w:rsidR="002A2AE2" w:rsidRPr="002A2AE2" w:rsidRDefault="002A2AE2" w:rsidP="002A2AE2">
            <w:pPr>
              <w:wordWrap w:val="0"/>
              <w:autoSpaceDN w:val="0"/>
              <w:snapToGrid w:val="0"/>
              <w:spacing w:line="290" w:lineRule="atLeast"/>
              <w:jc w:val="right"/>
              <w:rPr>
                <w:rFonts w:ascii="한컴바탕" w:eastAsia="한컴바탕" w:hAnsi="한컴바탕" w:cs="한컴바탕" w:hint="eastAsia"/>
                <w:szCs w:val="21"/>
                <w:lang w:eastAsia="ko-KR"/>
              </w:rPr>
            </w:pPr>
            <w:smartTag w:uri="urn:schemas-microsoft-com:office:smarttags" w:element="date">
              <w:smartTagPr>
                <w:attr w:uri="urn:schemas-microsoft-com:office:office" w:name="ls" w:val="trans"/>
                <w:attr w:name="Year" w:val="2005"/>
                <w:attr w:name="Month" w:val="8"/>
                <w:attr w:name="Day" w:val="9"/>
              </w:smartTagPr>
              <w:r w:rsidRPr="002A2AE2">
                <w:rPr>
                  <w:rFonts w:ascii="한컴바탕" w:eastAsia="한컴바탕" w:hAnsi="한컴바탕" w:cs="한컴바탕" w:hint="eastAsia"/>
                  <w:szCs w:val="21"/>
                  <w:lang w:eastAsia="ko-KR"/>
                </w:rPr>
                <w:t>2005년 8월 9일</w:t>
              </w:r>
            </w:smartTag>
          </w:p>
          <w:p w:rsidR="002A2AE2" w:rsidRPr="002A2AE2" w:rsidRDefault="002A2AE2" w:rsidP="002A2AE2">
            <w:pPr>
              <w:wordWrap w:val="0"/>
              <w:autoSpaceDN w:val="0"/>
              <w:snapToGrid w:val="0"/>
              <w:spacing w:line="290" w:lineRule="atLeast"/>
              <w:jc w:val="right"/>
              <w:rPr>
                <w:rFonts w:ascii="한컴바탕" w:eastAsia="한컴바탕" w:hAnsi="한컴바탕" w:cs="한컴바탕" w:hint="eastAsia"/>
                <w:szCs w:val="21"/>
                <w:lang w:eastAsia="ko-KR"/>
              </w:rPr>
            </w:pPr>
          </w:p>
          <w:p w:rsidR="002A2AE2" w:rsidRPr="002A2AE2" w:rsidRDefault="002A2AE2" w:rsidP="002A2AE2">
            <w:pPr>
              <w:wordWrap w:val="0"/>
              <w:autoSpaceDN w:val="0"/>
              <w:snapToGrid w:val="0"/>
              <w:spacing w:line="290" w:lineRule="atLeast"/>
              <w:jc w:val="right"/>
              <w:rPr>
                <w:rFonts w:ascii="한컴바탕" w:eastAsia="한컴바탕" w:hAnsi="한컴바탕" w:cs="한컴바탕" w:hint="eastAsia"/>
                <w:szCs w:val="21"/>
                <w:lang w:eastAsia="ko-KR"/>
              </w:rPr>
            </w:pPr>
          </w:p>
          <w:p w:rsidR="002A2AE2" w:rsidRPr="002A2AE2" w:rsidRDefault="002A2AE2" w:rsidP="002A2AE2">
            <w:pPr>
              <w:wordWrap w:val="0"/>
              <w:autoSpaceDN w:val="0"/>
              <w:snapToGrid w:val="0"/>
              <w:spacing w:line="290" w:lineRule="atLeast"/>
              <w:jc w:val="center"/>
              <w:rPr>
                <w:rFonts w:ascii="한컴바탕" w:eastAsia="한컴바탕" w:hAnsi="한컴바탕" w:cs="한컴바탕" w:hint="eastAsia"/>
                <w:b/>
                <w:szCs w:val="21"/>
                <w:lang w:eastAsia="ko-KR"/>
              </w:rPr>
            </w:pPr>
            <w:r w:rsidRPr="002A2AE2">
              <w:rPr>
                <w:rFonts w:ascii="한컴바탕" w:eastAsia="한컴바탕" w:hAnsi="한컴바탕" w:cs="한컴바탕" w:hint="eastAsia"/>
                <w:b/>
                <w:szCs w:val="21"/>
                <w:lang w:eastAsia="ko-KR"/>
              </w:rPr>
              <w:t xml:space="preserve">풍력발전소 공정건설용지 및 환경보호관리 </w:t>
            </w:r>
          </w:p>
          <w:p w:rsidR="002A2AE2" w:rsidRPr="002A2AE2" w:rsidRDefault="002A2AE2" w:rsidP="002A2AE2">
            <w:pPr>
              <w:wordWrap w:val="0"/>
              <w:autoSpaceDN w:val="0"/>
              <w:snapToGrid w:val="0"/>
              <w:spacing w:line="290" w:lineRule="atLeast"/>
              <w:jc w:val="center"/>
              <w:rPr>
                <w:rFonts w:ascii="한컴바탕" w:eastAsia="한컴바탕" w:hAnsi="한컴바탕" w:cs="한컴바탕" w:hint="eastAsia"/>
                <w:b/>
                <w:szCs w:val="21"/>
                <w:lang w:eastAsia="ko-KR"/>
              </w:rPr>
            </w:pPr>
            <w:r w:rsidRPr="002A2AE2">
              <w:rPr>
                <w:rFonts w:ascii="한컴바탕" w:eastAsia="한컴바탕" w:hAnsi="한컴바탕" w:cs="한컴바탕" w:hint="eastAsia"/>
                <w:b/>
                <w:szCs w:val="21"/>
                <w:lang w:eastAsia="ko-KR"/>
              </w:rPr>
              <w:t>임시방법</w:t>
            </w:r>
          </w:p>
          <w:p w:rsidR="002A2AE2" w:rsidRDefault="002A2AE2" w:rsidP="002A2AE2">
            <w:pPr>
              <w:wordWrap w:val="0"/>
              <w:autoSpaceDN w:val="0"/>
              <w:snapToGrid w:val="0"/>
              <w:spacing w:line="290" w:lineRule="atLeast"/>
              <w:jc w:val="center"/>
              <w:rPr>
                <w:rFonts w:ascii="한컴바탕" w:eastAsia="한컴바탕" w:hAnsi="한컴바탕" w:cs="한컴바탕" w:hint="eastAsia"/>
                <w:szCs w:val="21"/>
              </w:rPr>
            </w:pPr>
          </w:p>
          <w:p w:rsidR="002E51D2" w:rsidRPr="002A2AE2" w:rsidRDefault="002E51D2" w:rsidP="002A2AE2">
            <w:pPr>
              <w:wordWrap w:val="0"/>
              <w:autoSpaceDN w:val="0"/>
              <w:snapToGrid w:val="0"/>
              <w:spacing w:line="290" w:lineRule="atLeast"/>
              <w:jc w:val="center"/>
              <w:rPr>
                <w:rFonts w:ascii="한컴바탕" w:eastAsia="한컴바탕" w:hAnsi="한컴바탕" w:cs="한컴바탕" w:hint="eastAsia"/>
                <w:szCs w:val="21"/>
              </w:rPr>
            </w:pPr>
          </w:p>
          <w:p w:rsidR="002A2AE2" w:rsidRPr="002A2AE2" w:rsidRDefault="002A2AE2" w:rsidP="002A2AE2">
            <w:pPr>
              <w:wordWrap w:val="0"/>
              <w:autoSpaceDN w:val="0"/>
              <w:snapToGrid w:val="0"/>
              <w:spacing w:line="290" w:lineRule="atLeast"/>
              <w:jc w:val="center"/>
              <w:rPr>
                <w:rFonts w:ascii="한컴바탕" w:eastAsia="한컴바탕" w:hAnsi="한컴바탕" w:cs="한컴바탕" w:hint="eastAsia"/>
                <w:szCs w:val="21"/>
                <w:lang w:eastAsia="ko-KR"/>
              </w:rPr>
            </w:pPr>
            <w:r w:rsidRPr="002A2AE2">
              <w:rPr>
                <w:rFonts w:ascii="한컴바탕" w:eastAsia="한컴바탕" w:hAnsi="한컴바탕" w:cs="한컴바탕" w:hint="eastAsia"/>
                <w:b/>
                <w:szCs w:val="21"/>
                <w:lang w:eastAsia="ko-KR"/>
              </w:rPr>
              <w:t>제1장 총  칙</w:t>
            </w:r>
          </w:p>
          <w:p w:rsidR="002A2AE2" w:rsidRPr="002E51D2" w:rsidRDefault="002A2AE2" w:rsidP="002E51D2">
            <w:pPr>
              <w:wordWrap w:val="0"/>
              <w:autoSpaceDN w:val="0"/>
              <w:snapToGrid w:val="0"/>
              <w:spacing w:line="290" w:lineRule="atLeast"/>
              <w:ind w:firstLineChars="100" w:firstLine="194"/>
              <w:rPr>
                <w:rFonts w:ascii="한컴바탕" w:eastAsia="한컴바탕" w:hAnsi="한컴바탕" w:cs="한컴바탕" w:hint="eastAsia"/>
                <w:spacing w:val="-6"/>
                <w:szCs w:val="21"/>
                <w:lang w:eastAsia="ko-KR"/>
              </w:rPr>
            </w:pPr>
            <w:r w:rsidRPr="002E51D2">
              <w:rPr>
                <w:rFonts w:ascii="한컴바탕" w:eastAsia="한컴바탕" w:hAnsi="한컴바탕" w:cs="한컴바탕" w:hint="eastAsia"/>
                <w:b/>
                <w:spacing w:val="-6"/>
                <w:szCs w:val="21"/>
                <w:lang w:eastAsia="ko-KR"/>
              </w:rPr>
              <w:t>제1조</w:t>
            </w:r>
            <w:r w:rsidRPr="002E51D2">
              <w:rPr>
                <w:rFonts w:ascii="한컴바탕" w:eastAsia="한컴바탕" w:hAnsi="한컴바탕" w:cs="한컴바탕" w:hint="eastAsia"/>
                <w:spacing w:val="-6"/>
                <w:szCs w:val="21"/>
                <w:lang w:eastAsia="ko-KR"/>
              </w:rPr>
              <w:t xml:space="preserve"> &lt;중화인민공화국 재생에너지법&gt;을 철저하게 시행하고 풍력발전을 지원하며 풍력발전소 개발 건설을 규범화하고 가속화하기 위하여 또한 경제사회의 지속가능한 발전을 촉진하기 위하여 국가의 유관 법률 및 법규에 의거하고 풍력발전소 건설의 특징을 결합시켜 본 방법을 제정한다.</w:t>
            </w:r>
          </w:p>
          <w:p w:rsidR="002A2AE2" w:rsidRPr="002A2AE2" w:rsidRDefault="002A2AE2" w:rsidP="002E51D2">
            <w:pPr>
              <w:wordWrap w:val="0"/>
              <w:autoSpaceDN w:val="0"/>
              <w:snapToGrid w:val="0"/>
              <w:spacing w:line="290" w:lineRule="atLeast"/>
              <w:ind w:firstLineChars="100" w:firstLine="206"/>
              <w:rPr>
                <w:rFonts w:ascii="한컴바탕" w:eastAsia="한컴바탕" w:hAnsi="한컴바탕" w:cs="한컴바탕" w:hint="eastAsia"/>
                <w:szCs w:val="21"/>
                <w:lang w:eastAsia="ko-KR"/>
              </w:rPr>
            </w:pPr>
            <w:r w:rsidRPr="002E51D2">
              <w:rPr>
                <w:rFonts w:ascii="한컴바탕" w:eastAsia="한컴바탕" w:hAnsi="한컴바탕" w:cs="한컴바탕" w:hint="eastAsia"/>
                <w:b/>
                <w:szCs w:val="21"/>
                <w:lang w:eastAsia="ko-KR"/>
              </w:rPr>
              <w:t>제2조</w:t>
            </w:r>
            <w:r w:rsidRPr="002A2AE2">
              <w:rPr>
                <w:rFonts w:ascii="한컴바탕" w:eastAsia="한컴바탕" w:hAnsi="한컴바탕" w:cs="한컴바탕" w:hint="eastAsia"/>
                <w:szCs w:val="21"/>
                <w:lang w:eastAsia="ko-KR"/>
              </w:rPr>
              <w:t xml:space="preserve"> 본 방법은 계획 건설되는 풍력발전소 공정 프로젝트에 적용된다.</w:t>
            </w:r>
          </w:p>
          <w:p w:rsidR="002A2AE2" w:rsidRPr="002A2AE2" w:rsidRDefault="002A2AE2" w:rsidP="002A2AE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p>
          <w:p w:rsidR="002A2AE2" w:rsidRPr="002E51D2" w:rsidRDefault="002A2AE2" w:rsidP="002E51D2">
            <w:pPr>
              <w:wordWrap w:val="0"/>
              <w:autoSpaceDN w:val="0"/>
              <w:snapToGrid w:val="0"/>
              <w:spacing w:line="290" w:lineRule="atLeast"/>
              <w:ind w:firstLineChars="100" w:firstLine="206"/>
              <w:jc w:val="center"/>
              <w:rPr>
                <w:rFonts w:ascii="한컴바탕" w:eastAsia="한컴바탕" w:hAnsi="한컴바탕" w:cs="한컴바탕" w:hint="eastAsia"/>
                <w:b/>
                <w:szCs w:val="21"/>
                <w:lang w:eastAsia="ko-KR"/>
              </w:rPr>
            </w:pPr>
            <w:r w:rsidRPr="002E51D2">
              <w:rPr>
                <w:rFonts w:ascii="한컴바탕" w:eastAsia="한컴바탕" w:hAnsi="한컴바탕" w:cs="한컴바탕" w:hint="eastAsia"/>
                <w:b/>
                <w:szCs w:val="21"/>
                <w:lang w:eastAsia="ko-KR"/>
              </w:rPr>
              <w:t>제2장 건설용지</w:t>
            </w:r>
          </w:p>
          <w:p w:rsidR="002A2AE2" w:rsidRPr="002A2AE2" w:rsidRDefault="002A2AE2" w:rsidP="002E51D2">
            <w:pPr>
              <w:wordWrap w:val="0"/>
              <w:autoSpaceDN w:val="0"/>
              <w:snapToGrid w:val="0"/>
              <w:spacing w:line="290" w:lineRule="atLeast"/>
              <w:ind w:firstLineChars="100" w:firstLine="206"/>
              <w:rPr>
                <w:rFonts w:ascii="한컴바탕" w:eastAsia="한컴바탕" w:hAnsi="한컴바탕" w:cs="한컴바탕" w:hint="eastAsia"/>
                <w:szCs w:val="21"/>
                <w:lang w:eastAsia="ko-KR"/>
              </w:rPr>
            </w:pPr>
            <w:r w:rsidRPr="002E51D2">
              <w:rPr>
                <w:rFonts w:ascii="한컴바탕" w:eastAsia="한컴바탕" w:hAnsi="한컴바탕" w:cs="한컴바탕" w:hint="eastAsia"/>
                <w:b/>
                <w:szCs w:val="21"/>
                <w:lang w:eastAsia="ko-KR"/>
              </w:rPr>
              <w:t>제3조</w:t>
            </w:r>
            <w:r w:rsidRPr="002A2AE2">
              <w:rPr>
                <w:rFonts w:ascii="한컴바탕" w:eastAsia="한컴바탕" w:hAnsi="한컴바탕" w:cs="한컴바탕" w:hint="eastAsia"/>
                <w:szCs w:val="21"/>
                <w:lang w:eastAsia="ko-KR"/>
              </w:rPr>
              <w:t xml:space="preserve"> 풍력발전소 건설용지는 토지 절약 및 집약이용 원칙에 따라 미사용 토지를 최대한 사용하고 경작지를 최소 점용하거나 점용하지 </w:t>
            </w:r>
            <w:r w:rsidRPr="002A2AE2">
              <w:rPr>
                <w:rFonts w:ascii="한컴바탕" w:eastAsia="한컴바탕" w:hAnsi="한컴바탕" w:cs="한컴바탕" w:hint="eastAsia"/>
                <w:szCs w:val="21"/>
                <w:lang w:eastAsia="ko-KR"/>
              </w:rPr>
              <w:lastRenderedPageBreak/>
              <w:t>않는다. 또한 성급 이상 정부무문이 법에 의거하여 비준한 특별히 보호할 필요가 있는 구역을 최대한 회피한다.</w:t>
            </w:r>
          </w:p>
          <w:p w:rsidR="002A2AE2" w:rsidRPr="002A2AE2" w:rsidRDefault="002A2AE2" w:rsidP="002E51D2">
            <w:pPr>
              <w:wordWrap w:val="0"/>
              <w:autoSpaceDN w:val="0"/>
              <w:snapToGrid w:val="0"/>
              <w:spacing w:line="290" w:lineRule="atLeast"/>
              <w:ind w:firstLineChars="100" w:firstLine="206"/>
              <w:rPr>
                <w:rFonts w:ascii="한컴바탕" w:eastAsia="한컴바탕" w:hAnsi="한컴바탕" w:cs="한컴바탕" w:hint="eastAsia"/>
                <w:szCs w:val="21"/>
                <w:lang w:eastAsia="ko-KR"/>
              </w:rPr>
            </w:pPr>
            <w:r w:rsidRPr="002E51D2">
              <w:rPr>
                <w:rFonts w:ascii="한컴바탕" w:eastAsia="한컴바탕" w:hAnsi="한컴바탕" w:cs="한컴바탕" w:hint="eastAsia"/>
                <w:b/>
                <w:szCs w:val="21"/>
                <w:lang w:eastAsia="ko-KR"/>
              </w:rPr>
              <w:t>제4조</w:t>
            </w:r>
            <w:r w:rsidRPr="002A2AE2">
              <w:rPr>
                <w:rFonts w:ascii="한컴바탕" w:eastAsia="한컴바탕" w:hAnsi="한컴바탕" w:cs="한컴바탕" w:hint="eastAsia"/>
                <w:szCs w:val="21"/>
                <w:lang w:eastAsia="ko-KR"/>
              </w:rPr>
              <w:t xml:space="preserve"> 풍력발전소 공정건설용지는 실제 점용 토지면적에 따라 계산하고 토지를 징수한다. 밀폐식으로 관리하지 않는 풍력발전소의 풍력발전세트 용지는 기초 실제 점용면적에 따라 토지를 징수한다. 풍력발전소의 기타 영구 시설 용지는 실제 점용면적에 따라 토지를 징수한다. 건설 시공기간의 임시토지는 법에 의거하여 규정에 따라 처리한다. </w:t>
            </w:r>
          </w:p>
          <w:p w:rsidR="002A2AE2" w:rsidRPr="002E51D2" w:rsidRDefault="002A2AE2" w:rsidP="002E51D2">
            <w:pPr>
              <w:wordWrap w:val="0"/>
              <w:autoSpaceDN w:val="0"/>
              <w:snapToGrid w:val="0"/>
              <w:spacing w:line="290" w:lineRule="atLeast"/>
              <w:ind w:firstLineChars="100" w:firstLine="190"/>
              <w:rPr>
                <w:rFonts w:ascii="한컴바탕" w:eastAsia="한컴바탕" w:hAnsi="한컴바탕" w:cs="한컴바탕" w:hint="eastAsia"/>
                <w:spacing w:val="-8"/>
                <w:szCs w:val="21"/>
                <w:lang w:eastAsia="ko-KR"/>
              </w:rPr>
            </w:pPr>
            <w:r w:rsidRPr="002E51D2">
              <w:rPr>
                <w:rFonts w:ascii="한컴바탕" w:eastAsia="한컴바탕" w:hAnsi="한컴바탕" w:cs="한컴바탕" w:hint="eastAsia"/>
                <w:b/>
                <w:spacing w:val="-8"/>
                <w:szCs w:val="21"/>
                <w:lang w:eastAsia="ko-KR"/>
              </w:rPr>
              <w:t>제5조</w:t>
            </w:r>
            <w:r w:rsidRPr="002E51D2">
              <w:rPr>
                <w:rFonts w:ascii="한컴바탕" w:eastAsia="한컴바탕" w:hAnsi="한컴바탕" w:cs="한컴바탕" w:hint="eastAsia"/>
                <w:spacing w:val="-8"/>
                <w:szCs w:val="21"/>
                <w:lang w:eastAsia="ko-KR"/>
              </w:rPr>
              <w:t xml:space="preserve"> 풍력발전소의 공정건설용지 예비심사업무는 성급 국토자원관리부문이 책임지고 진행한다.</w:t>
            </w:r>
          </w:p>
          <w:p w:rsidR="002A2AE2" w:rsidRPr="002A2AE2" w:rsidRDefault="002A2AE2" w:rsidP="002E51D2">
            <w:pPr>
              <w:wordWrap w:val="0"/>
              <w:autoSpaceDN w:val="0"/>
              <w:snapToGrid w:val="0"/>
              <w:spacing w:line="290" w:lineRule="atLeast"/>
              <w:ind w:firstLineChars="100" w:firstLine="206"/>
              <w:rPr>
                <w:rFonts w:ascii="한컴바탕" w:eastAsia="한컴바탕" w:hAnsi="한컴바탕" w:cs="한컴바탕" w:hint="eastAsia"/>
                <w:szCs w:val="21"/>
                <w:lang w:eastAsia="ko-KR"/>
              </w:rPr>
            </w:pPr>
            <w:r w:rsidRPr="002E51D2">
              <w:rPr>
                <w:rFonts w:ascii="한컴바탕" w:eastAsia="한컴바탕" w:hAnsi="한컴바탕" w:cs="한컴바탕" w:hint="eastAsia"/>
                <w:b/>
                <w:szCs w:val="21"/>
                <w:lang w:eastAsia="ko-KR"/>
              </w:rPr>
              <w:t>제6조</w:t>
            </w:r>
            <w:r w:rsidRPr="002A2AE2">
              <w:rPr>
                <w:rFonts w:ascii="한컴바탕" w:eastAsia="한컴바탕" w:hAnsi="한컴바탕" w:cs="한컴바탕" w:hint="eastAsia"/>
                <w:szCs w:val="21"/>
                <w:lang w:eastAsia="ko-KR"/>
              </w:rPr>
              <w:t xml:space="preserve"> 건설용지단위는 심사비준을 신청하기 전에 토지 예비심사 비준문건을 취득해야 한다. 토지 예비심사를 신청할 때에는 다음에서 열거하는 자료를 제출해야 한다. </w:t>
            </w:r>
          </w:p>
          <w:p w:rsidR="002A2AE2" w:rsidRPr="002A2AE2" w:rsidRDefault="002A2AE2" w:rsidP="002A2AE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2A2AE2">
              <w:rPr>
                <w:rFonts w:ascii="한컴바탕" w:eastAsia="한컴바탕" w:hAnsi="한컴바탕" w:cs="한컴바탕" w:hint="eastAsia"/>
                <w:szCs w:val="21"/>
                <w:lang w:eastAsia="ko-KR"/>
              </w:rPr>
              <w:t>1. 건설용지 예비심사 신청표.</w:t>
            </w:r>
          </w:p>
          <w:p w:rsidR="002A2AE2" w:rsidRPr="002A2AE2" w:rsidRDefault="002A2AE2" w:rsidP="002A2AE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2A2AE2">
              <w:rPr>
                <w:rFonts w:ascii="한컴바탕" w:eastAsia="한컴바탕" w:hAnsi="한컴바탕" w:cs="한컴바탕" w:hint="eastAsia"/>
                <w:szCs w:val="21"/>
                <w:lang w:eastAsia="ko-KR"/>
              </w:rPr>
              <w:t>2. 예비심사시 신청보고 내용: 건설예정 프로젝트의 기본현황, 입지선정 현황, 토지 전체 규모 및 토지 유형 등의 내용, 경작지를 점용한 건설 프로젝트인 경우에는 경작지 초보방안을 보충하여 제출해야 함.</w:t>
            </w:r>
          </w:p>
          <w:p w:rsidR="002A2AE2" w:rsidRPr="002A2AE2" w:rsidRDefault="002A2AE2" w:rsidP="002A2AE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2A2AE2">
              <w:rPr>
                <w:rFonts w:ascii="한컴바탕" w:eastAsia="한컴바탕" w:hAnsi="한컴바탕" w:cs="한컴바탕" w:hint="eastAsia"/>
                <w:szCs w:val="21"/>
                <w:lang w:eastAsia="ko-KR"/>
              </w:rPr>
              <w:t>3. 프로젝트 예비 사업타당성 연구보고.</w:t>
            </w:r>
          </w:p>
          <w:p w:rsidR="002A2AE2" w:rsidRPr="002E51D2" w:rsidRDefault="002A2AE2" w:rsidP="002E51D2">
            <w:pPr>
              <w:wordWrap w:val="0"/>
              <w:autoSpaceDN w:val="0"/>
              <w:snapToGrid w:val="0"/>
              <w:spacing w:line="290" w:lineRule="atLeast"/>
              <w:ind w:firstLineChars="100" w:firstLine="198"/>
              <w:rPr>
                <w:rFonts w:ascii="한컴바탕" w:eastAsia="한컴바탕" w:hAnsi="한컴바탕" w:cs="한컴바탕" w:hint="eastAsia"/>
                <w:spacing w:val="-4"/>
                <w:szCs w:val="21"/>
                <w:lang w:eastAsia="ko-KR"/>
              </w:rPr>
            </w:pPr>
            <w:r w:rsidRPr="002E51D2">
              <w:rPr>
                <w:rFonts w:ascii="한컴바탕" w:eastAsia="한컴바탕" w:hAnsi="한컴바탕" w:cs="한컴바탕" w:hint="eastAsia"/>
                <w:b/>
                <w:spacing w:val="-4"/>
                <w:szCs w:val="21"/>
                <w:lang w:eastAsia="ko-KR"/>
              </w:rPr>
              <w:t>제7조</w:t>
            </w:r>
            <w:r w:rsidRPr="002E51D2">
              <w:rPr>
                <w:rFonts w:ascii="한컴바탕" w:eastAsia="한컴바탕" w:hAnsi="한컴바탕" w:cs="한컴바탕" w:hint="eastAsia"/>
                <w:spacing w:val="-4"/>
                <w:szCs w:val="21"/>
                <w:lang w:eastAsia="ko-KR"/>
              </w:rPr>
              <w:t xml:space="preserve"> 프로젝트 건설단위가 심사비준 프로젝트를 신고할 경우에는 반드시 성급 국토자원관리부문의 예비심사 의견을 첨부해야 한다. 예비심사 의견이 없거나 예비심사를 통과하지 못한 경우에는 건설프로젝트를 심사비준 할 수 없다.</w:t>
            </w:r>
          </w:p>
          <w:p w:rsidR="002A2AE2" w:rsidRPr="002A2AE2" w:rsidRDefault="002A2AE2" w:rsidP="002E51D2">
            <w:pPr>
              <w:wordWrap w:val="0"/>
              <w:autoSpaceDN w:val="0"/>
              <w:snapToGrid w:val="0"/>
              <w:spacing w:line="290" w:lineRule="atLeast"/>
              <w:ind w:firstLineChars="100" w:firstLine="206"/>
              <w:rPr>
                <w:rFonts w:ascii="한컴바탕" w:eastAsia="한컴바탕" w:hAnsi="한컴바탕" w:cs="한컴바탕" w:hint="eastAsia"/>
                <w:szCs w:val="21"/>
                <w:lang w:eastAsia="ko-KR"/>
              </w:rPr>
            </w:pPr>
            <w:r w:rsidRPr="002E51D2">
              <w:rPr>
                <w:rFonts w:ascii="한컴바탕" w:eastAsia="한컴바탕" w:hAnsi="한컴바탕" w:cs="한컴바탕" w:hint="eastAsia"/>
                <w:b/>
                <w:szCs w:val="21"/>
                <w:lang w:eastAsia="ko-KR"/>
              </w:rPr>
              <w:t>제8조</w:t>
            </w:r>
            <w:r w:rsidRPr="002A2AE2">
              <w:rPr>
                <w:rFonts w:ascii="한컴바탕" w:eastAsia="한컴바탕" w:hAnsi="한컴바탕" w:cs="한컴바탕" w:hint="eastAsia"/>
                <w:szCs w:val="21"/>
                <w:lang w:eastAsia="ko-KR"/>
              </w:rPr>
              <w:t xml:space="preserve"> 풍력발전소 프로젝트에 대하여 심사비준을 취득한 후, 프로젝트 건설단위는 법에 의거하여 토지사용을 신청해야 한다. 농용지 및 집체토지와 관련된 경우에는 법에 의거하여 농용지 전용 및 토지 징수수속을 처리해야 한다.</w:t>
            </w:r>
          </w:p>
          <w:p w:rsidR="002A2AE2" w:rsidRPr="002A2AE2" w:rsidRDefault="002A2AE2" w:rsidP="002A2AE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p>
          <w:p w:rsidR="002A2AE2" w:rsidRPr="002E51D2" w:rsidRDefault="002A2AE2" w:rsidP="002E51D2">
            <w:pPr>
              <w:wordWrap w:val="0"/>
              <w:autoSpaceDN w:val="0"/>
              <w:snapToGrid w:val="0"/>
              <w:spacing w:line="290" w:lineRule="atLeast"/>
              <w:ind w:firstLineChars="100" w:firstLine="206"/>
              <w:jc w:val="center"/>
              <w:rPr>
                <w:rFonts w:ascii="한컴바탕" w:eastAsia="한컴바탕" w:hAnsi="한컴바탕" w:cs="한컴바탕" w:hint="eastAsia"/>
                <w:b/>
                <w:szCs w:val="21"/>
                <w:lang w:eastAsia="ko-KR"/>
              </w:rPr>
            </w:pPr>
            <w:r w:rsidRPr="002E51D2">
              <w:rPr>
                <w:rFonts w:ascii="한컴바탕" w:eastAsia="한컴바탕" w:hAnsi="한컴바탕" w:cs="한컴바탕" w:hint="eastAsia"/>
                <w:b/>
                <w:szCs w:val="21"/>
                <w:lang w:eastAsia="ko-KR"/>
              </w:rPr>
              <w:t>제3장 환경보호</w:t>
            </w:r>
          </w:p>
          <w:p w:rsidR="002A2AE2" w:rsidRPr="002A2AE2" w:rsidRDefault="002A2AE2" w:rsidP="002E51D2">
            <w:pPr>
              <w:wordWrap w:val="0"/>
              <w:autoSpaceDN w:val="0"/>
              <w:snapToGrid w:val="0"/>
              <w:spacing w:line="290" w:lineRule="atLeast"/>
              <w:ind w:firstLineChars="100" w:firstLine="206"/>
              <w:rPr>
                <w:rFonts w:ascii="한컴바탕" w:eastAsia="한컴바탕" w:hAnsi="한컴바탕" w:cs="한컴바탕" w:hint="eastAsia"/>
                <w:szCs w:val="21"/>
                <w:lang w:eastAsia="ko-KR"/>
              </w:rPr>
            </w:pPr>
            <w:r w:rsidRPr="002E51D2">
              <w:rPr>
                <w:rFonts w:ascii="한컴바탕" w:eastAsia="한컴바탕" w:hAnsi="한컴바탕" w:cs="한컴바탕" w:hint="eastAsia"/>
                <w:b/>
                <w:szCs w:val="21"/>
                <w:lang w:eastAsia="ko-KR"/>
              </w:rPr>
              <w:t>제9조</w:t>
            </w:r>
            <w:r w:rsidRPr="002A2AE2">
              <w:rPr>
                <w:rFonts w:ascii="한컴바탕" w:eastAsia="한컴바탕" w:hAnsi="한컴바탕" w:cs="한컴바탕" w:hint="eastAsia"/>
                <w:szCs w:val="21"/>
                <w:lang w:eastAsia="ko-KR"/>
              </w:rPr>
              <w:t xml:space="preserve"> 풍력발전소 공정건설 프로젝트는 환경영향평가제도를 실행한다. 풍력발전소 건설에 대한 환경영향평가는 소재지 성급 환경보호 행정주관부문이 책임지고 심의비준한다. 국가급 자연보호구역과 관련된 풍력발전소 공정건설프로젝트인 경우에는 모두 성급 환경보호 행정주관부문이 심의비준 하기 전에 반드시 국가환경보호 행정주관부문의 의견을 자문해야 한다.</w:t>
            </w:r>
          </w:p>
          <w:p w:rsidR="002A2AE2" w:rsidRPr="002A2AE2" w:rsidRDefault="002A2AE2" w:rsidP="002E51D2">
            <w:pPr>
              <w:wordWrap w:val="0"/>
              <w:autoSpaceDN w:val="0"/>
              <w:snapToGrid w:val="0"/>
              <w:spacing w:line="290" w:lineRule="atLeast"/>
              <w:ind w:firstLineChars="100" w:firstLine="206"/>
              <w:rPr>
                <w:rFonts w:ascii="한컴바탕" w:eastAsia="한컴바탕" w:hAnsi="한컴바탕" w:cs="한컴바탕" w:hint="eastAsia"/>
                <w:szCs w:val="21"/>
                <w:lang w:eastAsia="ko-KR"/>
              </w:rPr>
            </w:pPr>
            <w:r w:rsidRPr="002E51D2">
              <w:rPr>
                <w:rFonts w:ascii="한컴바탕" w:eastAsia="한컴바탕" w:hAnsi="한컴바탕" w:cs="한컴바탕" w:hint="eastAsia"/>
                <w:b/>
                <w:szCs w:val="21"/>
                <w:lang w:eastAsia="ko-KR"/>
              </w:rPr>
              <w:t>제10조</w:t>
            </w:r>
            <w:r w:rsidRPr="002A2AE2">
              <w:rPr>
                <w:rFonts w:ascii="한컴바탕" w:eastAsia="한컴바탕" w:hAnsi="한컴바탕" w:cs="한컴바탕" w:hint="eastAsia"/>
                <w:szCs w:val="21"/>
                <w:lang w:eastAsia="ko-KR"/>
              </w:rPr>
              <w:t xml:space="preserve"> 환경영향평가 업무를 강화하기 위하여 환경영향보고표를 성실하게 편제한다. 풍력</w:t>
            </w:r>
            <w:r w:rsidRPr="002A2AE2">
              <w:rPr>
                <w:rFonts w:ascii="한컴바탕" w:eastAsia="한컴바탕" w:hAnsi="한컴바탕" w:cs="한컴바탕" w:hint="eastAsia"/>
                <w:szCs w:val="21"/>
                <w:lang w:eastAsia="ko-KR"/>
              </w:rPr>
              <w:lastRenderedPageBreak/>
              <w:t>발전 계획, 예비 사업타당성 연구보고, 사업타당성 연고보고는 모두 환경영향평가와 관련된 편과 장을 마련하여 풍력발전의 환경문제, 채택하고자 하는 조치 및 효과에 대하여 분석과 평가를 진행해야 한다.</w:t>
            </w:r>
          </w:p>
          <w:p w:rsidR="002A2AE2" w:rsidRPr="002A2AE2" w:rsidRDefault="002A2AE2" w:rsidP="002E51D2">
            <w:pPr>
              <w:wordWrap w:val="0"/>
              <w:autoSpaceDN w:val="0"/>
              <w:snapToGrid w:val="0"/>
              <w:spacing w:line="290" w:lineRule="atLeast"/>
              <w:ind w:firstLineChars="100" w:firstLine="206"/>
              <w:rPr>
                <w:rFonts w:ascii="한컴바탕" w:eastAsia="한컴바탕" w:hAnsi="한컴바탕" w:cs="한컴바탕" w:hint="eastAsia"/>
                <w:szCs w:val="21"/>
                <w:lang w:eastAsia="ko-KR"/>
              </w:rPr>
            </w:pPr>
            <w:r w:rsidRPr="002E51D2">
              <w:rPr>
                <w:rFonts w:ascii="한컴바탕" w:eastAsia="한컴바탕" w:hAnsi="한컴바탕" w:cs="한컴바탕" w:hint="eastAsia"/>
                <w:b/>
                <w:szCs w:val="21"/>
                <w:lang w:eastAsia="ko-KR"/>
              </w:rPr>
              <w:t>제11조</w:t>
            </w:r>
            <w:r w:rsidRPr="002A2AE2">
              <w:rPr>
                <w:rFonts w:ascii="한컴바탕" w:eastAsia="한컴바탕" w:hAnsi="한컴바탕" w:cs="한컴바탕" w:hint="eastAsia"/>
                <w:szCs w:val="21"/>
                <w:lang w:eastAsia="ko-KR"/>
              </w:rPr>
              <w:t xml:space="preserve"> 건설단위는 프로젝트 심사비준을 신청하기 전에 프로젝트 환경영향평가 비준문건을 취득해야 한다. 프로젝트 환경영향평가보고서는 상응하는 자격을 구비한 단위에 의뢰하여 작성해야 하고 </w:t>
            </w:r>
            <w:r w:rsidRPr="002A2AE2">
              <w:rPr>
                <w:rFonts w:ascii="한컴바탕" w:eastAsia="한컴바탕" w:hAnsi="한컴바탕" w:cs="한컴바탕"/>
                <w:szCs w:val="21"/>
                <w:lang w:eastAsia="ko-KR"/>
              </w:rPr>
              <w:t>“</w:t>
            </w:r>
            <w:r w:rsidRPr="002A2AE2">
              <w:rPr>
                <w:rFonts w:ascii="한컴바탕" w:eastAsia="한컴바탕" w:hAnsi="한컴바탕" w:cs="한컴바탕" w:hint="eastAsia"/>
                <w:szCs w:val="21"/>
                <w:lang w:eastAsia="ko-KR"/>
              </w:rPr>
              <w:t>풍력발전소 공정건설용지 환경영향보고표</w:t>
            </w:r>
            <w:r w:rsidRPr="002A2AE2">
              <w:rPr>
                <w:rFonts w:ascii="한컴바탕" w:eastAsia="한컴바탕" w:hAnsi="한컴바탕" w:cs="한컴바탕"/>
                <w:szCs w:val="21"/>
                <w:lang w:eastAsia="ko-KR"/>
              </w:rPr>
              <w:t>”</w:t>
            </w:r>
            <w:r w:rsidRPr="002A2AE2">
              <w:rPr>
                <w:rFonts w:ascii="한컴바탕" w:eastAsia="한컴바탕" w:hAnsi="한컴바탕" w:cs="한컴바탕" w:hint="eastAsia"/>
                <w:szCs w:val="21"/>
                <w:lang w:eastAsia="ko-KR"/>
              </w:rPr>
              <w:t>를 제출해야 한다.</w:t>
            </w:r>
          </w:p>
          <w:p w:rsidR="002A2AE2" w:rsidRPr="0000598C" w:rsidRDefault="002A2AE2" w:rsidP="0000598C">
            <w:pPr>
              <w:wordWrap w:val="0"/>
              <w:autoSpaceDN w:val="0"/>
              <w:snapToGrid w:val="0"/>
              <w:spacing w:line="290" w:lineRule="atLeast"/>
              <w:ind w:firstLineChars="100" w:firstLine="198"/>
              <w:rPr>
                <w:rFonts w:ascii="한컴바탕" w:eastAsia="한컴바탕" w:hAnsi="한컴바탕" w:cs="한컴바탕" w:hint="eastAsia"/>
                <w:spacing w:val="-4"/>
                <w:szCs w:val="21"/>
                <w:lang w:eastAsia="ko-KR"/>
              </w:rPr>
            </w:pPr>
            <w:r w:rsidRPr="0000598C">
              <w:rPr>
                <w:rFonts w:ascii="한컴바탕" w:eastAsia="한컴바탕" w:hAnsi="한컴바탕" w:cs="한컴바탕" w:hint="eastAsia"/>
                <w:b/>
                <w:spacing w:val="-4"/>
                <w:szCs w:val="21"/>
                <w:lang w:eastAsia="ko-KR"/>
              </w:rPr>
              <w:t>제12조</w:t>
            </w:r>
            <w:r w:rsidRPr="0000598C">
              <w:rPr>
                <w:rFonts w:ascii="한컴바탕" w:eastAsia="한컴바탕" w:hAnsi="한컴바탕" w:cs="한컴바탕" w:hint="eastAsia"/>
                <w:spacing w:val="-4"/>
                <w:szCs w:val="21"/>
                <w:lang w:eastAsia="ko-KR"/>
              </w:rPr>
              <w:t xml:space="preserve"> 프로젝트 건설단위가 프로젝트 심사비준을 신청할 때에는 반드시 성급 환경보호 행정주관부문의 심의비준 의견을 첨부해야 한다. 심의비준 의견이 없거나 심의비준에 통과하지 못한 경우에는 건설프로젝트를 심사비준 할 수 없다.</w:t>
            </w:r>
          </w:p>
          <w:p w:rsidR="002A2AE2" w:rsidRPr="002A2AE2" w:rsidRDefault="002A2AE2" w:rsidP="002E51D2">
            <w:pPr>
              <w:wordWrap w:val="0"/>
              <w:autoSpaceDN w:val="0"/>
              <w:snapToGrid w:val="0"/>
              <w:spacing w:line="290" w:lineRule="atLeast"/>
              <w:ind w:firstLineChars="100" w:firstLine="206"/>
              <w:rPr>
                <w:rFonts w:ascii="한컴바탕" w:eastAsia="한컴바탕" w:hAnsi="한컴바탕" w:cs="한컴바탕" w:hint="eastAsia"/>
                <w:szCs w:val="21"/>
                <w:lang w:eastAsia="ko-KR"/>
              </w:rPr>
            </w:pPr>
            <w:r w:rsidRPr="002E51D2">
              <w:rPr>
                <w:rFonts w:ascii="한컴바탕" w:eastAsia="한컴바탕" w:hAnsi="한컴바탕" w:cs="한컴바탕" w:hint="eastAsia"/>
                <w:b/>
                <w:szCs w:val="21"/>
                <w:lang w:eastAsia="ko-KR"/>
              </w:rPr>
              <w:t>제13조</w:t>
            </w:r>
            <w:r w:rsidRPr="002A2AE2">
              <w:rPr>
                <w:rFonts w:ascii="한컴바탕" w:eastAsia="한컴바탕" w:hAnsi="한컴바탕" w:cs="한컴바탕" w:hint="eastAsia"/>
                <w:szCs w:val="21"/>
                <w:lang w:eastAsia="ko-KR"/>
              </w:rPr>
              <w:t xml:space="preserve"> 풍력발전소 공정에 대하여 심사비준을 받은 후, 프로젝트 건설단위는 환경영향보고표 및 심의비준 의견의 요구사항에 따라 환경보호 설계를 강화하고 환경보호조치를 구체적으로 시행한다. 규정된 절차에 따라 환경보호 시설에 대한 준공검수를 신청해야 한다. 준공검수에 합격한 후에 비로소 해당 프로젝트를 정식으로 투입하여 운영할 수 있다.</w:t>
            </w:r>
          </w:p>
          <w:p w:rsidR="002A2AE2" w:rsidRPr="002A2AE2" w:rsidRDefault="002A2AE2" w:rsidP="002A2AE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p>
          <w:p w:rsidR="002A2AE2" w:rsidRPr="002E51D2" w:rsidRDefault="002A2AE2" w:rsidP="002E51D2">
            <w:pPr>
              <w:wordWrap w:val="0"/>
              <w:autoSpaceDN w:val="0"/>
              <w:snapToGrid w:val="0"/>
              <w:spacing w:line="290" w:lineRule="atLeast"/>
              <w:ind w:firstLineChars="100" w:firstLine="206"/>
              <w:jc w:val="center"/>
              <w:rPr>
                <w:rFonts w:ascii="한컴바탕" w:eastAsia="한컴바탕" w:hAnsi="한컴바탕" w:cs="한컴바탕" w:hint="eastAsia"/>
                <w:b/>
                <w:szCs w:val="21"/>
                <w:lang w:eastAsia="ko-KR"/>
              </w:rPr>
            </w:pPr>
            <w:r w:rsidRPr="002E51D2">
              <w:rPr>
                <w:rFonts w:ascii="한컴바탕" w:eastAsia="한컴바탕" w:hAnsi="한컴바탕" w:cs="한컴바탕" w:hint="eastAsia"/>
                <w:b/>
                <w:szCs w:val="21"/>
                <w:lang w:eastAsia="ko-KR"/>
              </w:rPr>
              <w:t>제4장 기  타</w:t>
            </w:r>
          </w:p>
          <w:p w:rsidR="002A2AE2" w:rsidRPr="002A2AE2" w:rsidRDefault="002A2AE2" w:rsidP="002E51D2">
            <w:pPr>
              <w:wordWrap w:val="0"/>
              <w:autoSpaceDN w:val="0"/>
              <w:snapToGrid w:val="0"/>
              <w:spacing w:line="290" w:lineRule="atLeast"/>
              <w:ind w:firstLineChars="100" w:firstLine="206"/>
              <w:rPr>
                <w:rFonts w:ascii="한컴바탕" w:eastAsia="한컴바탕" w:hAnsi="한컴바탕" w:cs="한컴바탕" w:hint="eastAsia"/>
                <w:szCs w:val="21"/>
                <w:lang w:eastAsia="ko-KR"/>
              </w:rPr>
            </w:pPr>
            <w:r w:rsidRPr="002E51D2">
              <w:rPr>
                <w:rFonts w:ascii="한컴바탕" w:eastAsia="한컴바탕" w:hAnsi="한컴바탕" w:cs="한컴바탕" w:hint="eastAsia"/>
                <w:b/>
                <w:szCs w:val="21"/>
                <w:lang w:eastAsia="ko-KR"/>
              </w:rPr>
              <w:t>제14조</w:t>
            </w:r>
            <w:r w:rsidRPr="002A2AE2">
              <w:rPr>
                <w:rFonts w:ascii="한컴바탕" w:eastAsia="한컴바탕" w:hAnsi="한컴바탕" w:cs="한컴바탕" w:hint="eastAsia"/>
                <w:szCs w:val="21"/>
                <w:lang w:eastAsia="ko-KR"/>
              </w:rPr>
              <w:t xml:space="preserve"> 각 성(구, 시)의 풍력발전소 공정계획보고는 각 성(구, 시) 발전개혁위원회가 유관 단위를 책임지고 조직하여 편성한다. 계획 편성 과정에서 반드시 환경영향평가를 진행하고 해당 계획과 관련된 환경영향의 편과 장 또는 설명을 편집해야 한다. 성급 국토자원관리부문은 풍력발전소 계획 용지에 대한 합리성에 대한 심사확인을 책임지고 진행하고 해당 지역의 토지이용 전체 계획과의 연결업무를 수행한다. 성급 환경보호 행정주관부문은 계획의 환경문제에 대한 심사확인을 책임지고 진행한다.</w:t>
            </w:r>
          </w:p>
          <w:p w:rsidR="002A2AE2" w:rsidRPr="002A2AE2" w:rsidRDefault="002A2AE2" w:rsidP="002A2AE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p>
          <w:p w:rsidR="002A2AE2" w:rsidRPr="002E51D2" w:rsidRDefault="002A2AE2" w:rsidP="002E51D2">
            <w:pPr>
              <w:wordWrap w:val="0"/>
              <w:autoSpaceDN w:val="0"/>
              <w:snapToGrid w:val="0"/>
              <w:spacing w:line="290" w:lineRule="atLeast"/>
              <w:ind w:firstLineChars="100" w:firstLine="206"/>
              <w:jc w:val="center"/>
              <w:rPr>
                <w:rFonts w:ascii="한컴바탕" w:eastAsia="한컴바탕" w:hAnsi="한컴바탕" w:cs="한컴바탕" w:hint="eastAsia"/>
                <w:b/>
                <w:szCs w:val="21"/>
                <w:lang w:eastAsia="ko-KR"/>
              </w:rPr>
            </w:pPr>
            <w:r w:rsidRPr="002E51D2">
              <w:rPr>
                <w:rFonts w:ascii="한컴바탕" w:eastAsia="한컴바탕" w:hAnsi="한컴바탕" w:cs="한컴바탕" w:hint="eastAsia"/>
                <w:b/>
                <w:szCs w:val="21"/>
                <w:lang w:eastAsia="ko-KR"/>
              </w:rPr>
              <w:t>제5장 부  칙</w:t>
            </w:r>
          </w:p>
          <w:p w:rsidR="002A2AE2" w:rsidRPr="002A2AE2" w:rsidRDefault="002A2AE2" w:rsidP="002E51D2">
            <w:pPr>
              <w:wordWrap w:val="0"/>
              <w:autoSpaceDN w:val="0"/>
              <w:snapToGrid w:val="0"/>
              <w:spacing w:line="290" w:lineRule="atLeast"/>
              <w:ind w:firstLineChars="100" w:firstLine="206"/>
              <w:rPr>
                <w:rFonts w:ascii="한컴바탕" w:eastAsia="한컴바탕" w:hAnsi="한컴바탕" w:cs="한컴바탕" w:hint="eastAsia"/>
                <w:szCs w:val="21"/>
                <w:lang w:eastAsia="ko-KR"/>
              </w:rPr>
            </w:pPr>
            <w:r w:rsidRPr="002E51D2">
              <w:rPr>
                <w:rFonts w:ascii="한컴바탕" w:eastAsia="한컴바탕" w:hAnsi="한컴바탕" w:cs="한컴바탕" w:hint="eastAsia"/>
                <w:b/>
                <w:szCs w:val="21"/>
                <w:lang w:eastAsia="ko-KR"/>
              </w:rPr>
              <w:t>제15조</w:t>
            </w:r>
            <w:r w:rsidRPr="002A2AE2">
              <w:rPr>
                <w:rFonts w:ascii="한컴바탕" w:eastAsia="한컴바탕" w:hAnsi="한컴바탕" w:cs="한컴바탕" w:hint="eastAsia"/>
                <w:szCs w:val="21"/>
                <w:lang w:eastAsia="ko-KR"/>
              </w:rPr>
              <w:t xml:space="preserve"> 건설용지 예비심사는 &lt;건설프로젝트 용지 예비심사관리방법&gt;(국토자원부려여 제27호)에 따라 집행한다. 건설용지 예비심사 신청표, 건설용지 예비심사 신청보고, 풍력발전소 공정건설 프로젝트 환경영향평가보고표는 첨부문건 1 ~ 첨부문건 3의 양식을 참고한다.</w:t>
            </w:r>
          </w:p>
          <w:p w:rsidR="002A2AE2" w:rsidRPr="002A2AE2" w:rsidRDefault="002A2AE2" w:rsidP="002E51D2">
            <w:pPr>
              <w:wordWrap w:val="0"/>
              <w:autoSpaceDN w:val="0"/>
              <w:snapToGrid w:val="0"/>
              <w:spacing w:line="290" w:lineRule="atLeast"/>
              <w:ind w:firstLineChars="100" w:firstLine="206"/>
              <w:rPr>
                <w:rFonts w:ascii="한컴바탕" w:eastAsia="한컴바탕" w:hAnsi="한컴바탕" w:cs="한컴바탕" w:hint="eastAsia"/>
                <w:szCs w:val="21"/>
                <w:lang w:eastAsia="ko-KR"/>
              </w:rPr>
            </w:pPr>
            <w:r w:rsidRPr="002E51D2">
              <w:rPr>
                <w:rFonts w:ascii="한컴바탕" w:eastAsia="한컴바탕" w:hAnsi="한컴바탕" w:cs="한컴바탕" w:hint="eastAsia"/>
                <w:b/>
                <w:szCs w:val="21"/>
                <w:lang w:eastAsia="ko-KR"/>
              </w:rPr>
              <w:t>제16조</w:t>
            </w:r>
            <w:r w:rsidRPr="002A2AE2">
              <w:rPr>
                <w:rFonts w:ascii="한컴바탕" w:eastAsia="한컴바탕" w:hAnsi="한컴바탕" w:cs="한컴바탕" w:hint="eastAsia"/>
                <w:szCs w:val="21"/>
                <w:lang w:eastAsia="ko-KR"/>
              </w:rPr>
              <w:t xml:space="preserve"> 본 방법은 국가발전개혁위원회, 국토</w:t>
            </w:r>
            <w:r w:rsidRPr="002A2AE2">
              <w:rPr>
                <w:rFonts w:ascii="한컴바탕" w:eastAsia="한컴바탕" w:hAnsi="한컴바탕" w:cs="한컴바탕" w:hint="eastAsia"/>
                <w:szCs w:val="21"/>
                <w:lang w:eastAsia="ko-KR"/>
              </w:rPr>
              <w:lastRenderedPageBreak/>
              <w:t>자원부 및 국가환경보호총국에 해석 책임이 있다. 발표일로부터 시행한다.</w:t>
            </w:r>
          </w:p>
          <w:p w:rsidR="002A2AE2" w:rsidRPr="002A2AE2" w:rsidRDefault="002A2AE2" w:rsidP="002A2AE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p>
          <w:p w:rsidR="002A2AE2" w:rsidRPr="002A2AE2" w:rsidRDefault="002A2AE2" w:rsidP="002A2AE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p>
          <w:p w:rsidR="002A2AE2" w:rsidRPr="002A2AE2" w:rsidRDefault="002A2AE2" w:rsidP="002A2AE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2A2AE2">
              <w:rPr>
                <w:rFonts w:ascii="한컴바탕" w:eastAsia="한컴바탕" w:hAnsi="한컴바탕" w:cs="한컴바탕" w:hint="eastAsia"/>
                <w:szCs w:val="21"/>
                <w:lang w:eastAsia="ko-KR"/>
              </w:rPr>
              <w:t>첨부문건 1: 풍력발전소 공정건설용지 예비심사 신청표</w:t>
            </w:r>
          </w:p>
          <w:p w:rsidR="002A2AE2" w:rsidRPr="002A2AE2" w:rsidRDefault="002A2AE2" w:rsidP="002A2AE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2A2AE2">
              <w:rPr>
                <w:rFonts w:ascii="한컴바탕" w:eastAsia="한컴바탕" w:hAnsi="한컴바탕" w:cs="한컴바탕" w:hint="eastAsia"/>
                <w:szCs w:val="21"/>
                <w:lang w:eastAsia="ko-KR"/>
              </w:rPr>
              <w:t>첨부문건 2: 풍력발전소 공정건설용지 예비심사 신청보고</w:t>
            </w:r>
          </w:p>
          <w:p w:rsidR="002A2AE2" w:rsidRPr="002A2AE2" w:rsidRDefault="002A2AE2" w:rsidP="002A2AE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2A2AE2">
              <w:rPr>
                <w:rFonts w:ascii="한컴바탕" w:eastAsia="한컴바탕" w:hAnsi="한컴바탕" w:cs="한컴바탕" w:hint="eastAsia"/>
                <w:szCs w:val="21"/>
                <w:lang w:eastAsia="ko-KR"/>
              </w:rPr>
              <w:t>첨부문건 3: 풍력발전소 공장건설프로젝트 환경영향평가보고표</w:t>
            </w:r>
          </w:p>
          <w:p w:rsidR="002A2AE2" w:rsidRPr="002A2AE2" w:rsidRDefault="002A2AE2" w:rsidP="002A2AE2">
            <w:pPr>
              <w:wordWrap w:val="0"/>
              <w:autoSpaceDN w:val="0"/>
              <w:snapToGrid w:val="0"/>
              <w:spacing w:line="290" w:lineRule="atLeast"/>
              <w:rPr>
                <w:rFonts w:ascii="한컴바탕" w:eastAsia="한컴바탕" w:hAnsi="한컴바탕" w:cs="한컴바탕"/>
                <w:szCs w:val="21"/>
                <w:lang w:eastAsia="ko-KR"/>
              </w:rPr>
            </w:pPr>
          </w:p>
          <w:p w:rsidR="002A2AE2" w:rsidRPr="002A2AE2" w:rsidRDefault="002A2AE2" w:rsidP="002A2AE2">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2A2AE2" w:rsidRPr="002A2AE2" w:rsidRDefault="002A2AE2" w:rsidP="002A2AE2">
            <w:pPr>
              <w:snapToGrid w:val="0"/>
              <w:spacing w:line="290" w:lineRule="atLeast"/>
              <w:rPr>
                <w:szCs w:val="21"/>
                <w:lang w:eastAsia="ko-KR"/>
              </w:rPr>
            </w:pPr>
          </w:p>
        </w:tc>
        <w:tc>
          <w:tcPr>
            <w:tcW w:w="3958" w:type="dxa"/>
          </w:tcPr>
          <w:p w:rsidR="002A2AE2" w:rsidRDefault="002A2AE2" w:rsidP="002A2AE2">
            <w:pPr>
              <w:snapToGrid w:val="0"/>
              <w:spacing w:line="290" w:lineRule="atLeast"/>
              <w:jc w:val="center"/>
              <w:rPr>
                <w:rFonts w:ascii="SimSun" w:hAnsi="SimSun" w:hint="eastAsia"/>
                <w:b/>
                <w:sz w:val="26"/>
                <w:szCs w:val="26"/>
              </w:rPr>
            </w:pPr>
            <w:r w:rsidRPr="002A2AE2">
              <w:rPr>
                <w:rFonts w:ascii="SimSun" w:hAnsi="SimSun" w:hint="eastAsia"/>
                <w:b/>
                <w:sz w:val="26"/>
                <w:szCs w:val="26"/>
              </w:rPr>
              <w:t>关于印发《风电场工程建设用地和环境保护管理暂行办法》的</w:t>
            </w:r>
          </w:p>
          <w:p w:rsidR="002A2AE2" w:rsidRPr="002A2AE2" w:rsidRDefault="002A2AE2" w:rsidP="002A2AE2">
            <w:pPr>
              <w:snapToGrid w:val="0"/>
              <w:spacing w:line="290" w:lineRule="atLeast"/>
              <w:jc w:val="center"/>
              <w:rPr>
                <w:rFonts w:ascii="SimSun" w:hAnsi="SimSun" w:hint="eastAsia"/>
                <w:b/>
                <w:sz w:val="26"/>
                <w:szCs w:val="26"/>
              </w:rPr>
            </w:pPr>
            <w:r w:rsidRPr="002A2AE2">
              <w:rPr>
                <w:rFonts w:ascii="SimSun" w:hAnsi="SimSun" w:hint="eastAsia"/>
                <w:b/>
                <w:sz w:val="26"/>
                <w:szCs w:val="26"/>
              </w:rPr>
              <w:t>通知</w:t>
            </w:r>
          </w:p>
          <w:p w:rsidR="002A2AE2" w:rsidRPr="002A2AE2" w:rsidRDefault="002A2AE2" w:rsidP="002A2AE2">
            <w:pPr>
              <w:snapToGrid w:val="0"/>
              <w:spacing w:line="290" w:lineRule="atLeast"/>
              <w:jc w:val="center"/>
              <w:rPr>
                <w:rFonts w:ascii="SimSun" w:hAnsi="SimSun" w:hint="eastAsia"/>
                <w:szCs w:val="21"/>
              </w:rPr>
            </w:pPr>
            <w:r w:rsidRPr="002A2AE2">
              <w:rPr>
                <w:rFonts w:ascii="SimSun" w:hAnsi="SimSun" w:hint="eastAsia"/>
                <w:szCs w:val="21"/>
              </w:rPr>
              <w:t>发改能源〔2005〕1511号</w:t>
            </w:r>
          </w:p>
          <w:p w:rsidR="002A2AE2" w:rsidRDefault="002A2AE2" w:rsidP="002A2AE2">
            <w:pPr>
              <w:snapToGrid w:val="0"/>
              <w:spacing w:line="290" w:lineRule="atLeast"/>
              <w:rPr>
                <w:rFonts w:ascii="SimSun" w:hAnsi="SimSun" w:hint="eastAsia"/>
                <w:szCs w:val="21"/>
              </w:rPr>
            </w:pPr>
          </w:p>
          <w:p w:rsidR="0015119B" w:rsidRPr="002A2AE2" w:rsidRDefault="0015119B" w:rsidP="002A2AE2">
            <w:pPr>
              <w:snapToGrid w:val="0"/>
              <w:spacing w:line="290" w:lineRule="atLeast"/>
              <w:rPr>
                <w:rFonts w:ascii="SimSun" w:hAnsi="SimSun"/>
                <w:szCs w:val="21"/>
              </w:rPr>
            </w:pPr>
          </w:p>
          <w:p w:rsidR="002A2AE2" w:rsidRPr="002A2AE2" w:rsidRDefault="002A2AE2" w:rsidP="002A2AE2">
            <w:pPr>
              <w:snapToGrid w:val="0"/>
              <w:spacing w:line="290" w:lineRule="atLeast"/>
              <w:rPr>
                <w:rFonts w:ascii="SimSun" w:hAnsi="SimSun"/>
                <w:szCs w:val="21"/>
              </w:rPr>
            </w:pPr>
            <w:r w:rsidRPr="002A2AE2">
              <w:rPr>
                <w:rFonts w:ascii="SimSun" w:hAnsi="SimSun" w:hint="eastAsia"/>
                <w:szCs w:val="21"/>
              </w:rPr>
              <w:t xml:space="preserve">各省、自治区、直辖市、计划单列市、新疆生产建设兵团发展改革委、国土资源厅（局）、环保局（厅）： </w:t>
            </w:r>
          </w:p>
          <w:p w:rsidR="002A2AE2" w:rsidRPr="002A2AE2" w:rsidRDefault="002A2AE2" w:rsidP="002A2AE2">
            <w:pPr>
              <w:snapToGrid w:val="0"/>
              <w:spacing w:line="290" w:lineRule="atLeast"/>
              <w:ind w:firstLineChars="200" w:firstLine="420"/>
              <w:rPr>
                <w:rFonts w:ascii="SimSun" w:hAnsi="SimSun" w:hint="eastAsia"/>
                <w:szCs w:val="21"/>
              </w:rPr>
            </w:pPr>
            <w:r w:rsidRPr="002A2AE2">
              <w:rPr>
                <w:rFonts w:ascii="SimSun" w:hAnsi="SimSun" w:hint="eastAsia"/>
                <w:szCs w:val="21"/>
              </w:rPr>
              <w:t xml:space="preserve">为了贯彻实施《中华人民共和国可再生能源法》，积极支持和促进我国风电发展，规范和加快风电场开发建设，促进社会经济可持续发展，国家发展改革委会同国土资源部和国家环保总局制定了《风电场工程建设用地和环境保护管理暂行办法》，现印发你们，请认真贯彻落实。 </w:t>
            </w:r>
          </w:p>
          <w:p w:rsidR="002A2AE2" w:rsidRPr="002A2AE2" w:rsidRDefault="002A2AE2" w:rsidP="002A2AE2">
            <w:pPr>
              <w:snapToGrid w:val="0"/>
              <w:spacing w:line="290" w:lineRule="atLeast"/>
              <w:rPr>
                <w:rFonts w:ascii="SimSun" w:hAnsi="SimSun"/>
                <w:szCs w:val="21"/>
              </w:rPr>
            </w:pPr>
          </w:p>
          <w:p w:rsidR="002A2AE2" w:rsidRPr="002A2AE2" w:rsidRDefault="002A2AE2" w:rsidP="002A2AE2">
            <w:pPr>
              <w:snapToGrid w:val="0"/>
              <w:spacing w:line="290" w:lineRule="atLeast"/>
              <w:ind w:firstLineChars="200" w:firstLine="420"/>
              <w:rPr>
                <w:rFonts w:ascii="SimSun" w:hAnsi="SimSun" w:hint="eastAsia"/>
                <w:szCs w:val="21"/>
              </w:rPr>
            </w:pPr>
            <w:r w:rsidRPr="002A2AE2">
              <w:rPr>
                <w:rFonts w:ascii="SimSun" w:hAnsi="SimSun" w:hint="eastAsia"/>
                <w:szCs w:val="21"/>
              </w:rPr>
              <w:t xml:space="preserve">附件：《风电场工程建设用地和环境保护管理暂行办法》 </w:t>
            </w:r>
          </w:p>
          <w:p w:rsidR="002A2AE2" w:rsidRPr="002A2AE2" w:rsidRDefault="002A2AE2" w:rsidP="002A2AE2">
            <w:pPr>
              <w:snapToGrid w:val="0"/>
              <w:spacing w:line="290" w:lineRule="atLeast"/>
              <w:rPr>
                <w:rFonts w:ascii="SimSun" w:hAnsi="SimSun"/>
                <w:szCs w:val="21"/>
              </w:rPr>
            </w:pPr>
          </w:p>
          <w:p w:rsidR="002A2AE2" w:rsidRPr="002A2AE2" w:rsidRDefault="002A2AE2" w:rsidP="002A2AE2">
            <w:pPr>
              <w:snapToGrid w:val="0"/>
              <w:spacing w:line="290" w:lineRule="atLeast"/>
              <w:jc w:val="right"/>
              <w:rPr>
                <w:rFonts w:ascii="SimSun" w:hAnsi="SimSun" w:hint="eastAsia"/>
                <w:szCs w:val="21"/>
              </w:rPr>
            </w:pPr>
            <w:r w:rsidRPr="002A2AE2">
              <w:rPr>
                <w:rFonts w:ascii="SimSun" w:hAnsi="SimSun" w:hint="eastAsia"/>
                <w:szCs w:val="21"/>
              </w:rPr>
              <w:t>国家发展改革委</w:t>
            </w:r>
          </w:p>
          <w:p w:rsidR="002A2AE2" w:rsidRPr="002A2AE2" w:rsidRDefault="002A2AE2" w:rsidP="002A2AE2">
            <w:pPr>
              <w:snapToGrid w:val="0"/>
              <w:spacing w:line="290" w:lineRule="atLeast"/>
              <w:jc w:val="right"/>
              <w:rPr>
                <w:rFonts w:ascii="SimSun" w:hAnsi="SimSun" w:hint="eastAsia"/>
                <w:szCs w:val="21"/>
              </w:rPr>
            </w:pPr>
            <w:r w:rsidRPr="002A2AE2">
              <w:rPr>
                <w:rFonts w:ascii="SimSun" w:hAnsi="SimSun" w:hint="eastAsia"/>
                <w:szCs w:val="21"/>
              </w:rPr>
              <w:t>国 土 资 源 部</w:t>
            </w:r>
          </w:p>
          <w:p w:rsidR="002A2AE2" w:rsidRPr="002A2AE2" w:rsidRDefault="002A2AE2" w:rsidP="002A2AE2">
            <w:pPr>
              <w:snapToGrid w:val="0"/>
              <w:spacing w:line="290" w:lineRule="atLeast"/>
              <w:jc w:val="right"/>
              <w:rPr>
                <w:rFonts w:ascii="SimSun" w:hAnsi="SimSun" w:hint="eastAsia"/>
                <w:szCs w:val="21"/>
              </w:rPr>
            </w:pPr>
            <w:r w:rsidRPr="002A2AE2">
              <w:rPr>
                <w:rFonts w:ascii="SimSun" w:hAnsi="SimSun" w:hint="eastAsia"/>
                <w:szCs w:val="21"/>
              </w:rPr>
              <w:t>国 家 环保总局</w:t>
            </w:r>
          </w:p>
          <w:p w:rsidR="002A2AE2" w:rsidRPr="002A2AE2" w:rsidRDefault="002A2AE2" w:rsidP="002A2AE2">
            <w:pPr>
              <w:snapToGrid w:val="0"/>
              <w:spacing w:line="290" w:lineRule="atLeast"/>
              <w:jc w:val="right"/>
              <w:rPr>
                <w:rFonts w:ascii="SimSun" w:hAnsi="SimSun" w:hint="eastAsia"/>
                <w:szCs w:val="21"/>
              </w:rPr>
            </w:pPr>
            <w:r w:rsidRPr="002A2AE2">
              <w:rPr>
                <w:rFonts w:ascii="SimSun" w:hAnsi="SimSun" w:hint="eastAsia"/>
                <w:szCs w:val="21"/>
              </w:rPr>
              <w:t>二○○五年八月九日</w:t>
            </w:r>
          </w:p>
          <w:p w:rsidR="002A2AE2" w:rsidRPr="002A2AE2" w:rsidRDefault="002A2AE2" w:rsidP="002A2AE2">
            <w:pPr>
              <w:snapToGrid w:val="0"/>
              <w:spacing w:line="290" w:lineRule="atLeast"/>
              <w:rPr>
                <w:rFonts w:ascii="SimSun" w:hAnsi="SimSun"/>
                <w:szCs w:val="21"/>
              </w:rPr>
            </w:pPr>
          </w:p>
          <w:p w:rsidR="002A2AE2" w:rsidRPr="002A2AE2" w:rsidRDefault="002A2AE2" w:rsidP="002A2AE2">
            <w:pPr>
              <w:snapToGrid w:val="0"/>
              <w:spacing w:line="290" w:lineRule="atLeast"/>
              <w:rPr>
                <w:rFonts w:ascii="SimSun" w:hAnsi="SimSun"/>
                <w:szCs w:val="21"/>
              </w:rPr>
            </w:pPr>
          </w:p>
          <w:p w:rsidR="002A2AE2" w:rsidRPr="002A2AE2" w:rsidRDefault="002A2AE2" w:rsidP="002A2AE2">
            <w:pPr>
              <w:snapToGrid w:val="0"/>
              <w:spacing w:line="290" w:lineRule="atLeast"/>
              <w:jc w:val="center"/>
              <w:rPr>
                <w:rFonts w:ascii="SimSun" w:hAnsi="SimSun" w:hint="eastAsia"/>
                <w:b/>
                <w:bCs/>
                <w:szCs w:val="21"/>
              </w:rPr>
            </w:pPr>
            <w:r w:rsidRPr="002A2AE2">
              <w:rPr>
                <w:rFonts w:ascii="SimSun" w:hAnsi="SimSun" w:hint="eastAsia"/>
                <w:b/>
                <w:bCs/>
                <w:szCs w:val="21"/>
              </w:rPr>
              <w:t>风电场工程建设用地和环境保护管理暂行办法</w:t>
            </w:r>
          </w:p>
          <w:p w:rsidR="002A2AE2" w:rsidRPr="002A2AE2" w:rsidRDefault="002A2AE2" w:rsidP="002A2AE2">
            <w:pPr>
              <w:snapToGrid w:val="0"/>
              <w:spacing w:line="290" w:lineRule="atLeast"/>
              <w:rPr>
                <w:rFonts w:ascii="SimSun" w:hAnsi="SimSun" w:hint="eastAsia"/>
                <w:szCs w:val="21"/>
              </w:rPr>
            </w:pPr>
          </w:p>
          <w:p w:rsidR="002A2AE2" w:rsidRPr="002A2AE2" w:rsidRDefault="002A2AE2" w:rsidP="002A2AE2">
            <w:pPr>
              <w:snapToGrid w:val="0"/>
              <w:spacing w:line="290" w:lineRule="atLeast"/>
              <w:rPr>
                <w:rFonts w:ascii="SimSun" w:hAnsi="SimSun" w:hint="eastAsia"/>
                <w:szCs w:val="21"/>
              </w:rPr>
            </w:pPr>
          </w:p>
          <w:p w:rsidR="002A2AE2" w:rsidRPr="002A2AE2" w:rsidRDefault="002A2AE2" w:rsidP="002A2AE2">
            <w:pPr>
              <w:snapToGrid w:val="0"/>
              <w:spacing w:line="290" w:lineRule="atLeast"/>
              <w:jc w:val="center"/>
              <w:rPr>
                <w:rFonts w:ascii="SimSun" w:hAnsi="SimSun" w:hint="eastAsia"/>
                <w:szCs w:val="21"/>
              </w:rPr>
            </w:pPr>
            <w:r w:rsidRPr="002A2AE2">
              <w:rPr>
                <w:rFonts w:ascii="SimSun" w:hAnsi="SimSun" w:hint="eastAsia"/>
                <w:b/>
                <w:bCs/>
                <w:szCs w:val="21"/>
              </w:rPr>
              <w:t>第一章  总  则</w:t>
            </w:r>
          </w:p>
          <w:p w:rsidR="002A2AE2" w:rsidRPr="002A2AE2" w:rsidRDefault="002A2AE2" w:rsidP="002A2AE2">
            <w:pPr>
              <w:snapToGrid w:val="0"/>
              <w:spacing w:line="290" w:lineRule="atLeast"/>
              <w:ind w:firstLineChars="200" w:firstLine="422"/>
              <w:rPr>
                <w:rFonts w:ascii="SimSun" w:hAnsi="SimSun" w:hint="eastAsia"/>
                <w:szCs w:val="21"/>
              </w:rPr>
            </w:pPr>
            <w:r w:rsidRPr="002A2AE2">
              <w:rPr>
                <w:rFonts w:ascii="SimSun" w:hAnsi="SimSun" w:hint="eastAsia"/>
                <w:b/>
                <w:bCs/>
                <w:szCs w:val="21"/>
              </w:rPr>
              <w:t>第一条</w:t>
            </w:r>
            <w:r w:rsidRPr="002A2AE2">
              <w:rPr>
                <w:rFonts w:ascii="SimSun" w:hAnsi="SimSun" w:hint="eastAsia"/>
                <w:szCs w:val="21"/>
              </w:rPr>
              <w:t xml:space="preserve">  为贯彻实施《中华人民共和国可再生能源法》，支持风电发展，规范和加快风电场开发建设，促进经济社会可持续发展，依据国家有关法律法规，结合风电场建设的特点，制定本办法。</w:t>
            </w:r>
          </w:p>
          <w:p w:rsidR="002A2AE2" w:rsidRPr="002A2AE2" w:rsidRDefault="002A2AE2" w:rsidP="002A2AE2">
            <w:pPr>
              <w:snapToGrid w:val="0"/>
              <w:spacing w:line="290" w:lineRule="atLeast"/>
              <w:ind w:firstLineChars="200" w:firstLine="422"/>
              <w:rPr>
                <w:rFonts w:ascii="SimSun" w:hAnsi="SimSun" w:hint="eastAsia"/>
                <w:szCs w:val="21"/>
              </w:rPr>
            </w:pPr>
            <w:r w:rsidRPr="002A2AE2">
              <w:rPr>
                <w:rFonts w:ascii="SimSun" w:hAnsi="SimSun" w:hint="eastAsia"/>
                <w:b/>
                <w:bCs/>
                <w:szCs w:val="21"/>
              </w:rPr>
              <w:t>第二条</w:t>
            </w:r>
            <w:r w:rsidRPr="002A2AE2">
              <w:rPr>
                <w:rFonts w:ascii="SimSun" w:hAnsi="SimSun" w:hint="eastAsia"/>
                <w:szCs w:val="21"/>
              </w:rPr>
              <w:t xml:space="preserve">  本办法适用于规划建设的风电场工程项目。</w:t>
            </w:r>
          </w:p>
          <w:p w:rsidR="002A2AE2" w:rsidRPr="002A2AE2" w:rsidRDefault="002A2AE2" w:rsidP="002A2AE2">
            <w:pPr>
              <w:snapToGrid w:val="0"/>
              <w:spacing w:line="290" w:lineRule="atLeast"/>
              <w:rPr>
                <w:rFonts w:ascii="SimSun" w:hAnsi="SimSun" w:hint="eastAsia"/>
                <w:szCs w:val="21"/>
              </w:rPr>
            </w:pPr>
          </w:p>
          <w:p w:rsidR="002A2AE2" w:rsidRPr="002A2AE2" w:rsidRDefault="002A2AE2" w:rsidP="002A2AE2">
            <w:pPr>
              <w:snapToGrid w:val="0"/>
              <w:spacing w:line="290" w:lineRule="atLeast"/>
              <w:jc w:val="center"/>
              <w:rPr>
                <w:rFonts w:ascii="SimSun" w:hAnsi="SimSun" w:hint="eastAsia"/>
                <w:szCs w:val="21"/>
              </w:rPr>
            </w:pPr>
            <w:r w:rsidRPr="002A2AE2">
              <w:rPr>
                <w:rFonts w:ascii="SimSun" w:hAnsi="SimSun" w:hint="eastAsia"/>
                <w:b/>
                <w:bCs/>
                <w:szCs w:val="21"/>
              </w:rPr>
              <w:t>第二章   建设用地</w:t>
            </w:r>
          </w:p>
          <w:p w:rsidR="002A2AE2" w:rsidRPr="002E51D2" w:rsidRDefault="002A2AE2" w:rsidP="002E51D2">
            <w:pPr>
              <w:snapToGrid w:val="0"/>
              <w:spacing w:line="290" w:lineRule="atLeast"/>
              <w:ind w:firstLineChars="200" w:firstLine="470"/>
              <w:rPr>
                <w:rFonts w:ascii="SimSun" w:hAnsi="SimSun" w:hint="eastAsia"/>
                <w:spacing w:val="12"/>
                <w:szCs w:val="21"/>
              </w:rPr>
            </w:pPr>
            <w:r w:rsidRPr="002E51D2">
              <w:rPr>
                <w:rFonts w:ascii="SimSun" w:hAnsi="SimSun" w:hint="eastAsia"/>
                <w:b/>
                <w:bCs/>
                <w:spacing w:val="12"/>
                <w:szCs w:val="21"/>
              </w:rPr>
              <w:t>第三条</w:t>
            </w:r>
            <w:r w:rsidRPr="002E51D2">
              <w:rPr>
                <w:rFonts w:ascii="SimSun" w:hAnsi="SimSun" w:hint="eastAsia"/>
                <w:spacing w:val="12"/>
                <w:szCs w:val="21"/>
              </w:rPr>
              <w:t xml:space="preserve">  风电场工程建设用地应本着节约和集约利用土地的原则，尽量使用未利用土地，少占或</w:t>
            </w:r>
            <w:r w:rsidRPr="002E51D2">
              <w:rPr>
                <w:rFonts w:ascii="SimSun" w:hAnsi="SimSun" w:hint="eastAsia"/>
                <w:spacing w:val="12"/>
                <w:szCs w:val="21"/>
              </w:rPr>
              <w:lastRenderedPageBreak/>
              <w:t>不占耕地，并尽量避开省级以上政府部门依法批准的需要特殊保护的区域。</w:t>
            </w:r>
          </w:p>
          <w:p w:rsidR="002A2AE2" w:rsidRPr="002E51D2" w:rsidRDefault="002A2AE2" w:rsidP="002E51D2">
            <w:pPr>
              <w:snapToGrid w:val="0"/>
              <w:spacing w:line="290" w:lineRule="atLeast"/>
              <w:ind w:firstLineChars="200" w:firstLine="502"/>
              <w:rPr>
                <w:rFonts w:ascii="SimSun" w:hAnsi="SimSun" w:hint="eastAsia"/>
                <w:spacing w:val="20"/>
                <w:szCs w:val="21"/>
              </w:rPr>
            </w:pPr>
            <w:r w:rsidRPr="002E51D2">
              <w:rPr>
                <w:rFonts w:ascii="SimSun" w:hAnsi="SimSun" w:hint="eastAsia"/>
                <w:b/>
                <w:bCs/>
                <w:spacing w:val="20"/>
                <w:szCs w:val="21"/>
              </w:rPr>
              <w:t>第四条</w:t>
            </w:r>
            <w:r w:rsidRPr="002E51D2">
              <w:rPr>
                <w:rFonts w:ascii="SimSun" w:hAnsi="SimSun" w:hint="eastAsia"/>
                <w:spacing w:val="20"/>
                <w:szCs w:val="21"/>
              </w:rPr>
              <w:t xml:space="preserve">  风电场工程建设用地按实际占用土地面积计算和征地。其中，非封闭管理的风电场中的风电机组用地，按照基础实际占用面积征地；风电场其它永久设施用地按照实际占地面积征地；建设施工期临时用地依法按规定办理。</w:t>
            </w:r>
          </w:p>
          <w:p w:rsidR="002A2AE2" w:rsidRPr="002A2AE2" w:rsidRDefault="002A2AE2" w:rsidP="002A2AE2">
            <w:pPr>
              <w:snapToGrid w:val="0"/>
              <w:spacing w:line="290" w:lineRule="atLeast"/>
              <w:ind w:firstLineChars="200" w:firstLine="422"/>
              <w:rPr>
                <w:rFonts w:ascii="SimSun" w:hAnsi="SimSun" w:hint="eastAsia"/>
                <w:szCs w:val="21"/>
              </w:rPr>
            </w:pPr>
            <w:r w:rsidRPr="002A2AE2">
              <w:rPr>
                <w:rFonts w:ascii="SimSun" w:hAnsi="SimSun" w:hint="eastAsia"/>
                <w:b/>
                <w:bCs/>
                <w:szCs w:val="21"/>
              </w:rPr>
              <w:t>第五条</w:t>
            </w:r>
            <w:r w:rsidRPr="002A2AE2">
              <w:rPr>
                <w:rFonts w:ascii="SimSun" w:hAnsi="SimSun" w:hint="eastAsia"/>
                <w:szCs w:val="21"/>
              </w:rPr>
              <w:t xml:space="preserve">  风电场工程建设用地预审工作由省级国土资源管理部门负责。</w:t>
            </w:r>
          </w:p>
          <w:p w:rsidR="002A2AE2" w:rsidRPr="002E51D2" w:rsidRDefault="002A2AE2" w:rsidP="002E51D2">
            <w:pPr>
              <w:snapToGrid w:val="0"/>
              <w:spacing w:line="290" w:lineRule="atLeast"/>
              <w:ind w:firstLineChars="200" w:firstLine="502"/>
              <w:rPr>
                <w:rFonts w:ascii="SimSun" w:hAnsi="SimSun" w:hint="eastAsia"/>
                <w:spacing w:val="20"/>
                <w:szCs w:val="21"/>
              </w:rPr>
            </w:pPr>
            <w:r w:rsidRPr="002E51D2">
              <w:rPr>
                <w:rFonts w:ascii="SimSun" w:hAnsi="SimSun" w:hint="eastAsia"/>
                <w:b/>
                <w:bCs/>
                <w:spacing w:val="20"/>
                <w:szCs w:val="21"/>
              </w:rPr>
              <w:t>第六条</w:t>
            </w:r>
            <w:r w:rsidRPr="002E51D2">
              <w:rPr>
                <w:rFonts w:ascii="SimSun" w:hAnsi="SimSun" w:hint="eastAsia"/>
                <w:spacing w:val="20"/>
                <w:szCs w:val="21"/>
              </w:rPr>
              <w:t xml:space="preserve">  建设用地单位在申请核准前要取得用地预审批准文件。用地预审申请需提交下列材料：</w:t>
            </w:r>
          </w:p>
          <w:p w:rsidR="002A2AE2" w:rsidRPr="002A2AE2" w:rsidRDefault="002A2AE2" w:rsidP="002A2AE2">
            <w:pPr>
              <w:snapToGrid w:val="0"/>
              <w:spacing w:line="290" w:lineRule="atLeast"/>
              <w:ind w:firstLineChars="200" w:firstLine="420"/>
              <w:rPr>
                <w:rFonts w:ascii="SimSun" w:hAnsi="SimSun" w:hint="eastAsia"/>
                <w:szCs w:val="21"/>
              </w:rPr>
            </w:pPr>
            <w:r w:rsidRPr="002A2AE2">
              <w:rPr>
                <w:rFonts w:ascii="SimSun" w:hAnsi="SimSun" w:hint="eastAsia"/>
                <w:szCs w:val="21"/>
              </w:rPr>
              <w:t>1、建设用地预审申请表；</w:t>
            </w:r>
          </w:p>
          <w:p w:rsidR="002A2AE2" w:rsidRPr="002E51D2" w:rsidRDefault="002A2AE2" w:rsidP="002E51D2">
            <w:pPr>
              <w:snapToGrid w:val="0"/>
              <w:spacing w:line="290" w:lineRule="atLeast"/>
              <w:ind w:firstLineChars="200" w:firstLine="444"/>
              <w:rPr>
                <w:rFonts w:ascii="SimSun" w:hAnsi="SimSun" w:hint="eastAsia"/>
                <w:spacing w:val="6"/>
                <w:szCs w:val="21"/>
              </w:rPr>
            </w:pPr>
            <w:r w:rsidRPr="002E51D2">
              <w:rPr>
                <w:rFonts w:ascii="SimSun" w:hAnsi="SimSun" w:hint="eastAsia"/>
                <w:spacing w:val="6"/>
                <w:szCs w:val="21"/>
              </w:rPr>
              <w:t>2、预审申请报告内容包括：拟建设项目基本情况、拟选址情况、拟用地总规模和拟用地类型等，对占用耕地的建设项目，需提出补充耕地初步方案；</w:t>
            </w:r>
          </w:p>
          <w:p w:rsidR="002A2AE2" w:rsidRPr="002A2AE2" w:rsidRDefault="002A2AE2" w:rsidP="002A2AE2">
            <w:pPr>
              <w:snapToGrid w:val="0"/>
              <w:spacing w:line="290" w:lineRule="atLeast"/>
              <w:ind w:firstLineChars="200" w:firstLine="420"/>
              <w:rPr>
                <w:rFonts w:ascii="SimSun" w:hAnsi="SimSun" w:hint="eastAsia"/>
                <w:szCs w:val="21"/>
              </w:rPr>
            </w:pPr>
            <w:r w:rsidRPr="002A2AE2">
              <w:rPr>
                <w:rFonts w:ascii="SimSun" w:hAnsi="SimSun" w:hint="eastAsia"/>
                <w:szCs w:val="21"/>
              </w:rPr>
              <w:t>3、项目预可行性研究报告。</w:t>
            </w:r>
          </w:p>
          <w:p w:rsidR="002A2AE2" w:rsidRPr="002E51D2" w:rsidRDefault="002A2AE2" w:rsidP="002E51D2">
            <w:pPr>
              <w:snapToGrid w:val="0"/>
              <w:spacing w:line="290" w:lineRule="atLeast"/>
              <w:ind w:firstLineChars="200" w:firstLine="478"/>
              <w:rPr>
                <w:rFonts w:ascii="SimSun" w:hAnsi="SimSun" w:hint="eastAsia"/>
                <w:spacing w:val="14"/>
                <w:szCs w:val="21"/>
              </w:rPr>
            </w:pPr>
            <w:r w:rsidRPr="002E51D2">
              <w:rPr>
                <w:rFonts w:ascii="SimSun" w:hAnsi="SimSun" w:hint="eastAsia"/>
                <w:b/>
                <w:bCs/>
                <w:spacing w:val="14"/>
                <w:szCs w:val="21"/>
              </w:rPr>
              <w:t>第七条</w:t>
            </w:r>
            <w:r w:rsidRPr="002E51D2">
              <w:rPr>
                <w:rFonts w:ascii="SimSun" w:hAnsi="SimSun" w:hint="eastAsia"/>
                <w:spacing w:val="14"/>
                <w:szCs w:val="21"/>
              </w:rPr>
              <w:t xml:space="preserve">  项目建设单位申报核准项目时，必须附省级国土资源管理部门预审意见；没有预审意见或预审未通过的，不得核准建设项目。</w:t>
            </w:r>
          </w:p>
          <w:p w:rsidR="002A2AE2" w:rsidRPr="002E51D2" w:rsidRDefault="002A2AE2" w:rsidP="002E51D2">
            <w:pPr>
              <w:snapToGrid w:val="0"/>
              <w:spacing w:line="290" w:lineRule="atLeast"/>
              <w:ind w:firstLineChars="200" w:firstLine="478"/>
              <w:rPr>
                <w:rFonts w:ascii="SimSun" w:hAnsi="SimSun" w:hint="eastAsia"/>
                <w:spacing w:val="14"/>
                <w:szCs w:val="21"/>
              </w:rPr>
            </w:pPr>
            <w:r w:rsidRPr="002E51D2">
              <w:rPr>
                <w:rFonts w:ascii="SimSun" w:hAnsi="SimSun" w:hint="eastAsia"/>
                <w:b/>
                <w:bCs/>
                <w:spacing w:val="14"/>
                <w:szCs w:val="21"/>
              </w:rPr>
              <w:t>第八条</w:t>
            </w:r>
            <w:r w:rsidRPr="002E51D2">
              <w:rPr>
                <w:rFonts w:ascii="SimSun" w:hAnsi="SimSun" w:hint="eastAsia"/>
                <w:spacing w:val="14"/>
                <w:szCs w:val="21"/>
              </w:rPr>
              <w:t xml:space="preserve">  风电场项目经核准后，项目建设单位应依法申请使用土地，涉及农用地和集体土地的，应依法办理农用地转用和土地征收手续。</w:t>
            </w:r>
          </w:p>
          <w:p w:rsidR="002A2AE2" w:rsidRPr="002A2AE2" w:rsidRDefault="002A2AE2" w:rsidP="002A2AE2">
            <w:pPr>
              <w:snapToGrid w:val="0"/>
              <w:spacing w:line="290" w:lineRule="atLeast"/>
              <w:ind w:firstLineChars="200" w:firstLine="420"/>
              <w:rPr>
                <w:rFonts w:ascii="SimSun" w:hAnsi="SimSun" w:hint="eastAsia"/>
                <w:szCs w:val="21"/>
              </w:rPr>
            </w:pPr>
          </w:p>
          <w:p w:rsidR="002A2AE2" w:rsidRPr="002A2AE2" w:rsidRDefault="002A2AE2" w:rsidP="002A2AE2">
            <w:pPr>
              <w:snapToGrid w:val="0"/>
              <w:spacing w:line="290" w:lineRule="atLeast"/>
              <w:jc w:val="center"/>
              <w:rPr>
                <w:rFonts w:ascii="SimSun" w:hAnsi="SimSun" w:hint="eastAsia"/>
                <w:szCs w:val="21"/>
              </w:rPr>
            </w:pPr>
            <w:r w:rsidRPr="002A2AE2">
              <w:rPr>
                <w:rFonts w:ascii="SimSun" w:hAnsi="SimSun" w:hint="eastAsia"/>
                <w:b/>
                <w:bCs/>
                <w:szCs w:val="21"/>
              </w:rPr>
              <w:t>第三章环境保护</w:t>
            </w:r>
          </w:p>
          <w:p w:rsidR="002A2AE2" w:rsidRPr="0000598C" w:rsidRDefault="002A2AE2" w:rsidP="0000598C">
            <w:pPr>
              <w:snapToGrid w:val="0"/>
              <w:spacing w:line="290" w:lineRule="atLeast"/>
              <w:ind w:firstLineChars="200" w:firstLine="446"/>
              <w:rPr>
                <w:rFonts w:ascii="SimSun" w:hAnsi="SimSun" w:hint="eastAsia"/>
                <w:spacing w:val="6"/>
                <w:szCs w:val="21"/>
              </w:rPr>
            </w:pPr>
            <w:r w:rsidRPr="0000598C">
              <w:rPr>
                <w:rFonts w:ascii="SimSun" w:hAnsi="SimSun" w:hint="eastAsia"/>
                <w:b/>
                <w:bCs/>
                <w:spacing w:val="6"/>
                <w:szCs w:val="21"/>
              </w:rPr>
              <w:t>第九条</w:t>
            </w:r>
            <w:r w:rsidRPr="0000598C">
              <w:rPr>
                <w:rFonts w:ascii="SimSun" w:hAnsi="SimSun" w:hint="eastAsia"/>
                <w:spacing w:val="6"/>
                <w:szCs w:val="21"/>
              </w:rPr>
              <w:t xml:space="preserve">  风电场工程建设项目实行环境影响评价制度。风电场建设的环境影响评价由所在地省级环境保护行政主管部门负责审批。凡涉及国家级自然保护区的风电场工程建设项目，省级环境保护行政主管部门在审批前，应征求国家环境保护行政主管部门的意见。</w:t>
            </w:r>
          </w:p>
          <w:p w:rsidR="002A2AE2" w:rsidRPr="0000598C" w:rsidRDefault="002A2AE2" w:rsidP="0000598C">
            <w:pPr>
              <w:snapToGrid w:val="0"/>
              <w:spacing w:line="290" w:lineRule="atLeast"/>
              <w:ind w:firstLineChars="200" w:firstLine="502"/>
              <w:rPr>
                <w:rFonts w:ascii="SimSun" w:hAnsi="SimSun" w:hint="eastAsia"/>
                <w:spacing w:val="20"/>
                <w:szCs w:val="21"/>
              </w:rPr>
            </w:pPr>
            <w:r w:rsidRPr="0000598C">
              <w:rPr>
                <w:rFonts w:ascii="SimSun" w:hAnsi="SimSun" w:hint="eastAsia"/>
                <w:b/>
                <w:bCs/>
                <w:spacing w:val="20"/>
                <w:szCs w:val="21"/>
              </w:rPr>
              <w:t>第十条</w:t>
            </w:r>
            <w:r w:rsidRPr="0000598C">
              <w:rPr>
                <w:rFonts w:ascii="SimSun" w:hAnsi="SimSun" w:hint="eastAsia"/>
                <w:spacing w:val="20"/>
                <w:szCs w:val="21"/>
              </w:rPr>
              <w:t xml:space="preserve">  加强环境影响评价工作，认真编制环境影响报告</w:t>
            </w:r>
            <w:r w:rsidRPr="0000598C">
              <w:rPr>
                <w:rFonts w:ascii="SimSun" w:hAnsi="SimSun" w:hint="eastAsia"/>
                <w:spacing w:val="20"/>
                <w:szCs w:val="21"/>
              </w:rPr>
              <w:lastRenderedPageBreak/>
              <w:t>表。风电规划、预可行性研究报告和可行性研究报告都要编制环境影响评价篇章，对风电建设的环境问题、拟采取措施和效果进行分析和评价。</w:t>
            </w:r>
          </w:p>
          <w:p w:rsidR="002A2AE2" w:rsidRPr="0000598C" w:rsidRDefault="002A2AE2" w:rsidP="0000598C">
            <w:pPr>
              <w:pStyle w:val="a6"/>
              <w:snapToGrid w:val="0"/>
              <w:spacing w:line="290" w:lineRule="atLeast"/>
              <w:ind w:firstLineChars="200" w:firstLine="446"/>
              <w:rPr>
                <w:rFonts w:hint="eastAsia"/>
                <w:spacing w:val="6"/>
                <w:sz w:val="21"/>
                <w:szCs w:val="21"/>
              </w:rPr>
            </w:pPr>
            <w:r w:rsidRPr="0000598C">
              <w:rPr>
                <w:rFonts w:hint="eastAsia"/>
                <w:b/>
                <w:bCs/>
                <w:spacing w:val="6"/>
                <w:sz w:val="21"/>
                <w:szCs w:val="21"/>
              </w:rPr>
              <w:t>第十一条</w:t>
            </w:r>
            <w:r w:rsidRPr="0000598C">
              <w:rPr>
                <w:rFonts w:hint="eastAsia"/>
                <w:spacing w:val="6"/>
                <w:sz w:val="21"/>
                <w:szCs w:val="21"/>
              </w:rPr>
              <w:t xml:space="preserve">  建设单位在项目申请核准前要取得项目环境影响评价批准文件。项目环境影响评价报告应委托有相应资质的单位编制，并提交“风电场工程建设项目环境影响报告表”。</w:t>
            </w:r>
          </w:p>
          <w:p w:rsidR="002A2AE2" w:rsidRPr="0000598C" w:rsidRDefault="002A2AE2" w:rsidP="0000598C">
            <w:pPr>
              <w:snapToGrid w:val="0"/>
              <w:spacing w:line="290" w:lineRule="atLeast"/>
              <w:ind w:firstLineChars="200" w:firstLine="478"/>
              <w:rPr>
                <w:rFonts w:ascii="SimSun" w:hAnsi="SimSun" w:hint="eastAsia"/>
                <w:spacing w:val="14"/>
                <w:szCs w:val="21"/>
              </w:rPr>
            </w:pPr>
            <w:r w:rsidRPr="0000598C">
              <w:rPr>
                <w:rFonts w:ascii="SimSun" w:hAnsi="SimSun" w:hint="eastAsia"/>
                <w:b/>
                <w:bCs/>
                <w:spacing w:val="14"/>
                <w:szCs w:val="21"/>
              </w:rPr>
              <w:t>第十二条</w:t>
            </w:r>
            <w:r w:rsidRPr="0000598C">
              <w:rPr>
                <w:rFonts w:ascii="SimSun" w:hAnsi="SimSun" w:hint="eastAsia"/>
                <w:spacing w:val="14"/>
                <w:szCs w:val="21"/>
              </w:rPr>
              <w:t xml:space="preserve">  项目建设单位申报核准项目时，必须附省级环境保护行政主管部门审批意见；没有审批意见或审批未通过的，不得核准建设项目。</w:t>
            </w:r>
          </w:p>
          <w:p w:rsidR="002A2AE2" w:rsidRPr="0000598C" w:rsidRDefault="002A2AE2" w:rsidP="0000598C">
            <w:pPr>
              <w:snapToGrid w:val="0"/>
              <w:spacing w:line="290" w:lineRule="atLeast"/>
              <w:ind w:firstLineChars="200" w:firstLine="542"/>
              <w:rPr>
                <w:rFonts w:ascii="SimSun" w:hAnsi="SimSun" w:hint="eastAsia"/>
                <w:spacing w:val="30"/>
                <w:szCs w:val="21"/>
              </w:rPr>
            </w:pPr>
            <w:r w:rsidRPr="0000598C">
              <w:rPr>
                <w:rFonts w:ascii="SimSun" w:hAnsi="SimSun" w:hint="eastAsia"/>
                <w:b/>
                <w:bCs/>
                <w:spacing w:val="30"/>
                <w:szCs w:val="21"/>
              </w:rPr>
              <w:t>第十三条</w:t>
            </w:r>
            <w:r w:rsidRPr="0000598C">
              <w:rPr>
                <w:rFonts w:ascii="SimSun" w:hAnsi="SimSun" w:hint="eastAsia"/>
                <w:spacing w:val="30"/>
                <w:szCs w:val="21"/>
              </w:rPr>
              <w:t xml:space="preserve">  风电场工程经核准后，项目建设单位要按照环境影响报告表及其审批意见的要求，加强环境保护设计，落实环境保护措施。按规定程序申请环境保护设施竣工验收，验收合格后，该项目方可正式投入运营。</w:t>
            </w:r>
          </w:p>
          <w:p w:rsidR="002A2AE2" w:rsidRPr="002A2AE2" w:rsidRDefault="002A2AE2" w:rsidP="002A2AE2">
            <w:pPr>
              <w:snapToGrid w:val="0"/>
              <w:spacing w:line="290" w:lineRule="atLeast"/>
              <w:rPr>
                <w:rFonts w:ascii="SimSun" w:hAnsi="SimSun" w:hint="eastAsia"/>
                <w:szCs w:val="21"/>
              </w:rPr>
            </w:pPr>
          </w:p>
          <w:p w:rsidR="002A2AE2" w:rsidRPr="002A2AE2" w:rsidRDefault="002A2AE2" w:rsidP="002A2AE2">
            <w:pPr>
              <w:snapToGrid w:val="0"/>
              <w:spacing w:line="290" w:lineRule="atLeast"/>
              <w:jc w:val="center"/>
              <w:rPr>
                <w:rFonts w:ascii="SimSun" w:hAnsi="SimSun" w:hint="eastAsia"/>
                <w:szCs w:val="21"/>
              </w:rPr>
            </w:pPr>
            <w:r w:rsidRPr="002A2AE2">
              <w:rPr>
                <w:rFonts w:ascii="SimSun" w:hAnsi="SimSun" w:hint="eastAsia"/>
                <w:b/>
                <w:bCs/>
                <w:szCs w:val="21"/>
              </w:rPr>
              <w:t>第四章 其它</w:t>
            </w:r>
          </w:p>
          <w:p w:rsidR="002A2AE2" w:rsidRPr="0000598C" w:rsidRDefault="002A2AE2" w:rsidP="0000598C">
            <w:pPr>
              <w:snapToGrid w:val="0"/>
              <w:spacing w:line="290" w:lineRule="atLeast"/>
              <w:ind w:firstLineChars="200" w:firstLine="446"/>
              <w:rPr>
                <w:rFonts w:ascii="SimSun" w:hAnsi="SimSun" w:hint="eastAsia"/>
                <w:spacing w:val="6"/>
                <w:szCs w:val="21"/>
              </w:rPr>
            </w:pPr>
            <w:r w:rsidRPr="0000598C">
              <w:rPr>
                <w:rFonts w:ascii="SimSun" w:hAnsi="SimSun" w:hint="eastAsia"/>
                <w:b/>
                <w:bCs/>
                <w:spacing w:val="6"/>
                <w:szCs w:val="21"/>
              </w:rPr>
              <w:t>第十四条</w:t>
            </w:r>
            <w:r w:rsidRPr="0000598C">
              <w:rPr>
                <w:rFonts w:ascii="SimSun" w:hAnsi="SimSun" w:hint="eastAsia"/>
                <w:spacing w:val="6"/>
                <w:szCs w:val="21"/>
              </w:rPr>
              <w:t xml:space="preserve">  各省（区、市）风电场工程规划报告由各省（区、市）发展改革委负责组织有关单位编制，应当在规划编制过程中组织进行环境影响评价，编写该规划有关环境影响的篇章或者说明。省级国土资源管理部门负责对风电场规划用地的合理性进行审核，并做好与本地区土地利用总体规划的衔接工作；省级环境保护行政主管部门负责对规划的环境问题进行审核。</w:t>
            </w:r>
          </w:p>
          <w:p w:rsidR="002A2AE2" w:rsidRPr="002A2AE2" w:rsidRDefault="002A2AE2" w:rsidP="002A2AE2">
            <w:pPr>
              <w:snapToGrid w:val="0"/>
              <w:spacing w:line="290" w:lineRule="atLeast"/>
              <w:rPr>
                <w:rFonts w:ascii="SimSun" w:hAnsi="SimSun" w:hint="eastAsia"/>
                <w:szCs w:val="21"/>
              </w:rPr>
            </w:pPr>
          </w:p>
          <w:p w:rsidR="002A2AE2" w:rsidRPr="002A2AE2" w:rsidRDefault="002A2AE2" w:rsidP="002A2AE2">
            <w:pPr>
              <w:snapToGrid w:val="0"/>
              <w:spacing w:line="290" w:lineRule="atLeast"/>
              <w:jc w:val="center"/>
              <w:rPr>
                <w:rFonts w:ascii="SimSun" w:hAnsi="SimSun" w:hint="eastAsia"/>
                <w:szCs w:val="21"/>
              </w:rPr>
            </w:pPr>
            <w:r w:rsidRPr="002A2AE2">
              <w:rPr>
                <w:rFonts w:ascii="SimSun" w:hAnsi="SimSun" w:hint="eastAsia"/>
                <w:b/>
                <w:bCs/>
                <w:szCs w:val="21"/>
              </w:rPr>
              <w:t>第五章 附则</w:t>
            </w:r>
          </w:p>
          <w:p w:rsidR="002A2AE2" w:rsidRPr="002A2AE2" w:rsidRDefault="002A2AE2" w:rsidP="002A2AE2">
            <w:pPr>
              <w:snapToGrid w:val="0"/>
              <w:spacing w:line="290" w:lineRule="atLeast"/>
              <w:ind w:firstLineChars="200" w:firstLine="422"/>
              <w:rPr>
                <w:rFonts w:ascii="SimSun" w:hAnsi="SimSun" w:hint="eastAsia"/>
                <w:szCs w:val="21"/>
              </w:rPr>
            </w:pPr>
            <w:r w:rsidRPr="002A2AE2">
              <w:rPr>
                <w:rFonts w:ascii="SimSun" w:hAnsi="SimSun" w:hint="eastAsia"/>
                <w:b/>
                <w:bCs/>
                <w:szCs w:val="21"/>
              </w:rPr>
              <w:t>第十五条</w:t>
            </w:r>
            <w:r w:rsidRPr="002A2AE2">
              <w:rPr>
                <w:rFonts w:ascii="SimSun" w:hAnsi="SimSun" w:hint="eastAsia"/>
                <w:szCs w:val="21"/>
              </w:rPr>
              <w:t xml:space="preserve">  建设用地预审按照《建设项目用地预审管理办法》（国土资源部令第27号）执行。建设用地预审申请表、建设用地预审申请报告和风电场工程建设项目环境影响报告表格式见附件一～附件三。</w:t>
            </w:r>
          </w:p>
          <w:p w:rsidR="002A2AE2" w:rsidRPr="002A2AE2" w:rsidRDefault="002A2AE2" w:rsidP="002A2AE2">
            <w:pPr>
              <w:snapToGrid w:val="0"/>
              <w:spacing w:line="290" w:lineRule="atLeast"/>
              <w:ind w:firstLineChars="200" w:firstLine="422"/>
              <w:rPr>
                <w:rFonts w:ascii="SimSun" w:hAnsi="SimSun" w:hint="eastAsia"/>
                <w:szCs w:val="21"/>
              </w:rPr>
            </w:pPr>
            <w:r w:rsidRPr="002A2AE2">
              <w:rPr>
                <w:rFonts w:ascii="SimSun" w:hAnsi="SimSun" w:hint="eastAsia"/>
                <w:b/>
                <w:bCs/>
                <w:szCs w:val="21"/>
              </w:rPr>
              <w:t>第十六条</w:t>
            </w:r>
            <w:r w:rsidRPr="002A2AE2">
              <w:rPr>
                <w:rFonts w:ascii="SimSun" w:hAnsi="SimSun" w:hint="eastAsia"/>
                <w:szCs w:val="21"/>
              </w:rPr>
              <w:t xml:space="preserve">  本办法由国家发展改革</w:t>
            </w:r>
            <w:r w:rsidRPr="002A2AE2">
              <w:rPr>
                <w:rFonts w:ascii="SimSun" w:hAnsi="SimSun" w:hint="eastAsia"/>
                <w:szCs w:val="21"/>
              </w:rPr>
              <w:lastRenderedPageBreak/>
              <w:t>委、国土资源部和国家环保总局负责解释。自发布之日起执行。</w:t>
            </w:r>
          </w:p>
          <w:p w:rsidR="002A2AE2" w:rsidRDefault="002A2AE2" w:rsidP="002A2AE2">
            <w:pPr>
              <w:snapToGrid w:val="0"/>
              <w:spacing w:line="290" w:lineRule="atLeast"/>
              <w:ind w:firstLineChars="200" w:firstLine="420"/>
              <w:rPr>
                <w:rFonts w:ascii="SimSun" w:hAnsi="SimSun" w:hint="eastAsia"/>
                <w:szCs w:val="21"/>
              </w:rPr>
            </w:pPr>
          </w:p>
          <w:p w:rsidR="00E163E8" w:rsidRPr="002A2AE2" w:rsidRDefault="00E163E8" w:rsidP="002A2AE2">
            <w:pPr>
              <w:snapToGrid w:val="0"/>
              <w:spacing w:line="290" w:lineRule="atLeast"/>
              <w:ind w:firstLineChars="200" w:firstLine="420"/>
              <w:rPr>
                <w:rFonts w:ascii="SimSun" w:hAnsi="SimSun" w:hint="eastAsia"/>
                <w:szCs w:val="21"/>
              </w:rPr>
            </w:pPr>
          </w:p>
          <w:p w:rsidR="002A2AE2" w:rsidRPr="002A2AE2" w:rsidRDefault="002A2AE2" w:rsidP="002A2AE2">
            <w:pPr>
              <w:snapToGrid w:val="0"/>
              <w:spacing w:line="290" w:lineRule="atLeast"/>
              <w:ind w:firstLineChars="200" w:firstLine="420"/>
              <w:rPr>
                <w:rFonts w:ascii="SimSun" w:hAnsi="SimSun" w:hint="eastAsia"/>
                <w:szCs w:val="21"/>
              </w:rPr>
            </w:pPr>
            <w:r w:rsidRPr="002A2AE2">
              <w:rPr>
                <w:rFonts w:ascii="SimSun" w:hAnsi="SimSun" w:hint="eastAsia"/>
                <w:szCs w:val="21"/>
              </w:rPr>
              <w:t>附件一：风电场工程建设用地预审申请表</w:t>
            </w:r>
          </w:p>
          <w:p w:rsidR="002A2AE2" w:rsidRPr="002A2AE2" w:rsidRDefault="002A2AE2" w:rsidP="002A2AE2">
            <w:pPr>
              <w:pStyle w:val="a7"/>
              <w:adjustRightInd w:val="0"/>
              <w:snapToGrid w:val="0"/>
              <w:spacing w:line="290" w:lineRule="atLeast"/>
              <w:ind w:leftChars="200" w:left="420" w:firstLineChars="0" w:firstLine="0"/>
              <w:outlineLvl w:val="3"/>
              <w:rPr>
                <w:rFonts w:hAnsi="SimSun" w:hint="eastAsia"/>
                <w:szCs w:val="21"/>
              </w:rPr>
            </w:pPr>
            <w:r w:rsidRPr="002A2AE2">
              <w:rPr>
                <w:rFonts w:hAnsi="SimSun" w:hint="eastAsia"/>
                <w:szCs w:val="21"/>
              </w:rPr>
              <w:t>附件二：</w:t>
            </w:r>
            <w:r w:rsidRPr="002A2AE2">
              <w:rPr>
                <w:rFonts w:hAnsi="SimSun" w:hint="eastAsia"/>
                <w:kern w:val="2"/>
                <w:szCs w:val="21"/>
              </w:rPr>
              <w:t>风电场工程</w:t>
            </w:r>
            <w:r w:rsidRPr="002A2AE2">
              <w:rPr>
                <w:rFonts w:hAnsi="SimSun"/>
                <w:kern w:val="2"/>
                <w:szCs w:val="21"/>
              </w:rPr>
              <w:t>建设用地预审申请报告</w:t>
            </w:r>
            <w:r w:rsidRPr="002A2AE2">
              <w:rPr>
                <w:rFonts w:hAnsi="SimSun"/>
                <w:kern w:val="2"/>
                <w:szCs w:val="21"/>
              </w:rPr>
              <w:br/>
            </w:r>
            <w:r w:rsidRPr="002A2AE2">
              <w:rPr>
                <w:rFonts w:hAnsi="SimSun" w:hint="eastAsia"/>
                <w:szCs w:val="21"/>
              </w:rPr>
              <w:t>附件三: 风电场工程建设项目环境影响报告表</w:t>
            </w:r>
          </w:p>
          <w:p w:rsidR="002A2AE2" w:rsidRPr="002A2AE2" w:rsidRDefault="002A2AE2" w:rsidP="002A2AE2">
            <w:pPr>
              <w:snapToGrid w:val="0"/>
              <w:spacing w:line="290" w:lineRule="atLeast"/>
              <w:rPr>
                <w:rFonts w:ascii="SimSun" w:hAnsi="SimSun" w:hint="eastAsia"/>
                <w:szCs w:val="21"/>
              </w:rPr>
            </w:pPr>
          </w:p>
          <w:p w:rsidR="002A2AE2" w:rsidRPr="002A2AE2" w:rsidRDefault="002A2AE2" w:rsidP="002A2AE2">
            <w:pPr>
              <w:snapToGrid w:val="0"/>
              <w:spacing w:line="290" w:lineRule="atLeast"/>
              <w:rPr>
                <w:rFonts w:ascii="SimSun" w:hAnsi="SimSun"/>
                <w:szCs w:val="21"/>
              </w:rPr>
            </w:pPr>
          </w:p>
        </w:tc>
      </w:tr>
    </w:tbl>
    <w:p w:rsidR="00A1593B" w:rsidRDefault="00A1593B"/>
    <w:sectPr w:rsidR="00A1593B" w:rsidSect="002A2AE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93B" w:rsidRDefault="00A1593B" w:rsidP="002A2AE2">
      <w:r>
        <w:separator/>
      </w:r>
    </w:p>
  </w:endnote>
  <w:endnote w:type="continuationSeparator" w:id="1">
    <w:p w:rsidR="00A1593B" w:rsidRDefault="00A1593B" w:rsidP="002A2AE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93B" w:rsidRDefault="00A1593B" w:rsidP="002A2AE2">
      <w:r>
        <w:separator/>
      </w:r>
    </w:p>
  </w:footnote>
  <w:footnote w:type="continuationSeparator" w:id="1">
    <w:p w:rsidR="00A1593B" w:rsidRDefault="00A1593B" w:rsidP="002A2A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AE2"/>
    <w:rsid w:val="0000598C"/>
    <w:rsid w:val="0015119B"/>
    <w:rsid w:val="002A2AE2"/>
    <w:rsid w:val="002E51D2"/>
    <w:rsid w:val="008B7533"/>
    <w:rsid w:val="00A1593B"/>
    <w:rsid w:val="00E163E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E2"/>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2AE2"/>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2A2AE2"/>
  </w:style>
  <w:style w:type="paragraph" w:styleId="a4">
    <w:name w:val="footer"/>
    <w:basedOn w:val="a"/>
    <w:link w:val="Char0"/>
    <w:uiPriority w:val="99"/>
    <w:semiHidden/>
    <w:unhideWhenUsed/>
    <w:rsid w:val="002A2AE2"/>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2A2AE2"/>
  </w:style>
  <w:style w:type="table" w:styleId="a5">
    <w:name w:val="Table Grid"/>
    <w:basedOn w:val="a1"/>
    <w:uiPriority w:val="59"/>
    <w:rsid w:val="002A2A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Char1"/>
    <w:rsid w:val="002A2AE2"/>
    <w:rPr>
      <w:rFonts w:ascii="SimSun" w:hAnsi="SimSun"/>
      <w:sz w:val="24"/>
    </w:rPr>
  </w:style>
  <w:style w:type="character" w:customStyle="1" w:styleId="Char1">
    <w:name w:val="본문 Char"/>
    <w:basedOn w:val="a0"/>
    <w:link w:val="a6"/>
    <w:rsid w:val="002A2AE2"/>
    <w:rPr>
      <w:rFonts w:ascii="SimSun" w:eastAsia="SimSun" w:hAnsi="SimSun" w:cs="Times New Roman"/>
      <w:sz w:val="24"/>
      <w:szCs w:val="24"/>
      <w:lang w:eastAsia="zh-CN"/>
    </w:rPr>
  </w:style>
  <w:style w:type="paragraph" w:customStyle="1" w:styleId="a7">
    <w:name w:val="段"/>
    <w:rsid w:val="002A2AE2"/>
    <w:pPr>
      <w:ind w:firstLineChars="200" w:firstLine="200"/>
      <w:jc w:val="both"/>
    </w:pPr>
    <w:rPr>
      <w:rFonts w:ascii="SimSun" w:eastAsia="SimSun" w:hAnsi="Times New Roman" w:cs="Times New Roman"/>
      <w:noProof/>
      <w:kern w:val="0"/>
      <w:sz w:val="21"/>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699</Words>
  <Characters>3986</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6</cp:revision>
  <dcterms:created xsi:type="dcterms:W3CDTF">2010-07-28T01:26:00Z</dcterms:created>
  <dcterms:modified xsi:type="dcterms:W3CDTF">2010-07-28T01:45:00Z</dcterms:modified>
</cp:coreProperties>
</file>